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22A6C" w14:textId="7C38E454" w:rsidR="004A2240" w:rsidRPr="00C96FDB" w:rsidRDefault="004A2240" w:rsidP="004A2240">
      <w:pPr>
        <w:pStyle w:val="3GPPHeader"/>
        <w:spacing w:after="60"/>
        <w:rPr>
          <w:sz w:val="32"/>
          <w:szCs w:val="32"/>
        </w:rPr>
      </w:pPr>
      <w:r w:rsidRPr="00C96FDB">
        <w:t>3GPP RAN WG2 Meeting #1</w:t>
      </w:r>
      <w:r>
        <w:t>2</w:t>
      </w:r>
      <w:r w:rsidR="00AE1ABB">
        <w:t>9</w:t>
      </w:r>
      <w:r w:rsidR="00666C4C">
        <w:t>bis</w:t>
      </w:r>
      <w:r w:rsidRPr="00C96FDB">
        <w:tab/>
      </w:r>
      <w:r w:rsidRPr="00C96FDB">
        <w:rPr>
          <w:rFonts w:cs="Arial"/>
          <w:sz w:val="26"/>
          <w:szCs w:val="26"/>
        </w:rPr>
        <w:t>R2-</w:t>
      </w:r>
      <w:r w:rsidR="00901AD2" w:rsidRPr="00C96FDB">
        <w:rPr>
          <w:rFonts w:cs="Arial"/>
          <w:sz w:val="26"/>
          <w:szCs w:val="26"/>
        </w:rPr>
        <w:t>2</w:t>
      </w:r>
      <w:r w:rsidR="00901AD2">
        <w:rPr>
          <w:rFonts w:cs="Arial"/>
          <w:sz w:val="26"/>
          <w:szCs w:val="26"/>
        </w:rPr>
        <w:t>50</w:t>
      </w:r>
      <w:r w:rsidR="00BB3275">
        <w:rPr>
          <w:rFonts w:cs="Arial"/>
          <w:sz w:val="26"/>
          <w:szCs w:val="26"/>
        </w:rPr>
        <w:t>2637</w:t>
      </w:r>
    </w:p>
    <w:p w14:paraId="55425111" w14:textId="6A8A8180" w:rsidR="004A2240" w:rsidRPr="00702A88" w:rsidRDefault="00666C4C" w:rsidP="004A2240">
      <w:pPr>
        <w:pStyle w:val="3GPPHeader"/>
      </w:pPr>
      <w:r>
        <w:t>Wuhan</w:t>
      </w:r>
      <w:r w:rsidR="009733E9">
        <w:t>,</w:t>
      </w:r>
      <w:r>
        <w:t xml:space="preserve"> China,</w:t>
      </w:r>
      <w:r w:rsidR="009733E9">
        <w:t xml:space="preserve"> </w:t>
      </w:r>
      <w:r>
        <w:t xml:space="preserve">April </w:t>
      </w:r>
      <w:r w:rsidR="00901AD2">
        <w:t>7</w:t>
      </w:r>
      <w:r w:rsidR="009733E9" w:rsidRPr="009733E9">
        <w:rPr>
          <w:vertAlign w:val="superscript"/>
        </w:rPr>
        <w:t>th</w:t>
      </w:r>
      <w:r w:rsidR="009733E9">
        <w:t xml:space="preserve"> </w:t>
      </w:r>
      <w:r w:rsidR="00AE1ABB">
        <w:t>–</w:t>
      </w:r>
      <w:r w:rsidR="009733E9">
        <w:t xml:space="preserve"> </w:t>
      </w:r>
      <w:r w:rsidR="00901AD2">
        <w:t>11</w:t>
      </w:r>
      <w:r w:rsidR="00901AD2" w:rsidRPr="001473E1">
        <w:rPr>
          <w:vertAlign w:val="superscript"/>
        </w:rPr>
        <w:t>th</w:t>
      </w:r>
      <w:r w:rsidR="00901AD2">
        <w:t xml:space="preserve"> </w:t>
      </w:r>
      <w:r w:rsidR="00AE1ABB">
        <w:t>2025</w:t>
      </w:r>
    </w:p>
    <w:p w14:paraId="7AD14354" w14:textId="0C87A420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A56D8A">
        <w:rPr>
          <w:sz w:val="22"/>
          <w:szCs w:val="22"/>
          <w:lang w:val="sv-SE"/>
        </w:rPr>
        <w:t>8.</w:t>
      </w:r>
      <w:r w:rsidR="00CD38A2">
        <w:rPr>
          <w:sz w:val="22"/>
          <w:szCs w:val="22"/>
          <w:lang w:val="sv-SE"/>
        </w:rPr>
        <w:t>1.2.2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7437EE69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223B23" w:rsidRPr="00223B23">
        <w:rPr>
          <w:sz w:val="22"/>
          <w:szCs w:val="22"/>
        </w:rPr>
        <w:t>LCM for UE-sided model for Beam Management use case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214FCD82" w:rsidR="00214E6A" w:rsidRDefault="00214E6A" w:rsidP="00214E6A">
      <w:pPr>
        <w:pStyle w:val="Heading1"/>
      </w:pPr>
      <w:r w:rsidRPr="004A1A95">
        <w:t>Introduction</w:t>
      </w:r>
    </w:p>
    <w:p w14:paraId="687739D7" w14:textId="55E8B2E8" w:rsidR="00EE4EFA" w:rsidRDefault="00A70554" w:rsidP="00902B5A">
      <w:pPr>
        <w:rPr>
          <w:bCs/>
          <w:lang w:val="en-US" w:eastAsia="sv-SE"/>
        </w:rPr>
      </w:pPr>
      <w:r>
        <w:rPr>
          <w:bCs/>
          <w:lang w:val="en-US" w:eastAsia="sv-SE"/>
        </w:rPr>
        <w:t>A</w:t>
      </w:r>
      <w:r w:rsidR="008B286D">
        <w:rPr>
          <w:bCs/>
          <w:lang w:val="en-US" w:eastAsia="sv-SE"/>
        </w:rPr>
        <w:t xml:space="preserve"> </w:t>
      </w:r>
      <w:r w:rsidR="00964A0E" w:rsidRPr="00B749F2">
        <w:rPr>
          <w:bCs/>
          <w:lang w:val="en-US" w:eastAsia="sv-SE"/>
        </w:rPr>
        <w:t xml:space="preserve">RAN2 objective for AI/ML </w:t>
      </w:r>
      <w:r w:rsidR="008A364D" w:rsidRPr="00B749F2">
        <w:rPr>
          <w:bCs/>
          <w:lang w:val="en-US" w:eastAsia="sv-SE"/>
        </w:rPr>
        <w:t xml:space="preserve">for Air Interface </w:t>
      </w:r>
      <w:r w:rsidR="00B46032">
        <w:rPr>
          <w:bCs/>
          <w:lang w:val="en-US" w:eastAsia="sv-SE"/>
        </w:rPr>
        <w:t>W</w:t>
      </w:r>
      <w:r w:rsidR="008A364D" w:rsidRPr="00B749F2">
        <w:rPr>
          <w:bCs/>
          <w:lang w:val="en-US" w:eastAsia="sv-SE"/>
        </w:rPr>
        <w:t xml:space="preserve">ork </w:t>
      </w:r>
      <w:r w:rsidR="00B46032">
        <w:rPr>
          <w:bCs/>
          <w:lang w:val="en-US" w:eastAsia="sv-SE"/>
        </w:rPr>
        <w:t>I</w:t>
      </w:r>
      <w:r w:rsidR="008A364D" w:rsidRPr="00B749F2">
        <w:rPr>
          <w:bCs/>
          <w:lang w:val="en-US" w:eastAsia="sv-SE"/>
        </w:rPr>
        <w:t>tem</w:t>
      </w:r>
      <w:r w:rsidR="00B46032">
        <w:rPr>
          <w:bCs/>
          <w:lang w:val="en-US" w:eastAsia="sv-SE"/>
        </w:rPr>
        <w:t xml:space="preserve"> [</w:t>
      </w:r>
      <w:r w:rsidR="00BD6E71">
        <w:rPr>
          <w:bCs/>
          <w:lang w:val="en-US" w:eastAsia="sv-SE"/>
        </w:rPr>
        <w:t>1</w:t>
      </w:r>
      <w:r w:rsidR="00B46032">
        <w:rPr>
          <w:bCs/>
          <w:lang w:val="en-US" w:eastAsia="sv-SE"/>
        </w:rPr>
        <w:t>]</w:t>
      </w:r>
      <w:r w:rsidR="008A364D" w:rsidRPr="00B749F2">
        <w:rPr>
          <w:bCs/>
          <w:lang w:val="en-US" w:eastAsia="sv-SE"/>
        </w:rPr>
        <w:t xml:space="preserve"> </w:t>
      </w:r>
      <w:r>
        <w:rPr>
          <w:bCs/>
          <w:lang w:val="en-US" w:eastAsia="sv-SE"/>
        </w:rPr>
        <w:t>is</w:t>
      </w:r>
      <w:r w:rsidR="008A364D" w:rsidRPr="00B749F2">
        <w:rPr>
          <w:bCs/>
          <w:lang w:val="en-US" w:eastAsia="sv-SE"/>
        </w:rPr>
        <w:t xml:space="preserve"> to </w:t>
      </w:r>
      <w:r w:rsidR="008A3909" w:rsidRPr="00B749F2">
        <w:rPr>
          <w:bCs/>
          <w:lang w:val="en-US" w:eastAsia="sv-SE"/>
        </w:rPr>
        <w:t xml:space="preserve">design </w:t>
      </w:r>
      <w:r w:rsidR="00F17CAD" w:rsidRPr="00B749F2">
        <w:rPr>
          <w:bCs/>
          <w:lang w:val="en-US" w:eastAsia="sv-SE"/>
        </w:rPr>
        <w:t>a general framework for one-sided AI/ML, including the</w:t>
      </w:r>
      <w:r w:rsidR="008A3909" w:rsidRPr="00B749F2">
        <w:rPr>
          <w:bCs/>
          <w:lang w:val="en-US" w:eastAsia="sv-SE"/>
        </w:rPr>
        <w:t xml:space="preserve"> </w:t>
      </w:r>
      <w:r w:rsidR="00403E27" w:rsidRPr="00B749F2">
        <w:rPr>
          <w:bCs/>
          <w:lang w:val="en-US" w:eastAsia="sv-SE"/>
        </w:rPr>
        <w:t>signaling</w:t>
      </w:r>
      <w:r w:rsidR="008A3909" w:rsidRPr="00B749F2">
        <w:rPr>
          <w:bCs/>
          <w:lang w:val="en-US" w:eastAsia="sv-SE"/>
        </w:rPr>
        <w:t xml:space="preserve"> and protocol aspects of Life Cycle Management </w:t>
      </w:r>
      <w:r w:rsidR="00F17CAD" w:rsidRPr="00B749F2">
        <w:rPr>
          <w:bCs/>
          <w:lang w:val="en-US" w:eastAsia="sv-SE"/>
        </w:rPr>
        <w:t>(</w:t>
      </w:r>
      <w:r w:rsidR="008A3909" w:rsidRPr="00B749F2">
        <w:rPr>
          <w:bCs/>
          <w:lang w:val="en-US" w:eastAsia="sv-SE"/>
        </w:rPr>
        <w:t xml:space="preserve">LCM) </w:t>
      </w:r>
      <w:r w:rsidR="00403E27" w:rsidRPr="00B749F2">
        <w:rPr>
          <w:bCs/>
          <w:lang w:val="en-US" w:eastAsia="sv-SE"/>
        </w:rPr>
        <w:t xml:space="preserve">to </w:t>
      </w:r>
      <w:r w:rsidR="008A3909" w:rsidRPr="00B749F2">
        <w:rPr>
          <w:bCs/>
          <w:lang w:val="en-US" w:eastAsia="sv-SE"/>
        </w:rPr>
        <w:t>enable functionality selection, activation, deactivation, switching and fallback</w:t>
      </w:r>
      <w:r w:rsidR="00F17CAD" w:rsidRPr="00B749F2">
        <w:rPr>
          <w:bCs/>
          <w:lang w:val="en-US" w:eastAsia="sv-SE"/>
        </w:rPr>
        <w:t xml:space="preserve">. </w:t>
      </w:r>
      <w:r w:rsidR="00902B5A">
        <w:rPr>
          <w:bCs/>
          <w:lang w:val="en-US" w:eastAsia="sv-SE"/>
        </w:rPr>
        <w:t>In RAN2#127 [</w:t>
      </w:r>
      <w:r w:rsidR="005810C5">
        <w:rPr>
          <w:bCs/>
          <w:lang w:val="en-US" w:eastAsia="sv-SE"/>
        </w:rPr>
        <w:t>2</w:t>
      </w:r>
      <w:r w:rsidR="00902B5A">
        <w:rPr>
          <w:bCs/>
          <w:lang w:val="en-US" w:eastAsia="sv-SE"/>
        </w:rPr>
        <w:t>]</w:t>
      </w:r>
      <w:r w:rsidR="00B749F2">
        <w:rPr>
          <w:bCs/>
          <w:lang w:val="en-US" w:eastAsia="sv-SE"/>
        </w:rPr>
        <w:t xml:space="preserve"> the following </w:t>
      </w:r>
      <w:r w:rsidR="009927A4">
        <w:rPr>
          <w:bCs/>
          <w:lang w:val="en-US" w:eastAsia="sv-SE"/>
        </w:rPr>
        <w:t>procedure for</w:t>
      </w:r>
      <w:r w:rsidR="001E6B3D">
        <w:rPr>
          <w:bCs/>
          <w:lang w:val="en-US" w:eastAsia="sv-SE"/>
        </w:rPr>
        <w:t xml:space="preserve"> reporting</w:t>
      </w:r>
      <w:r w:rsidR="009927A4">
        <w:rPr>
          <w:bCs/>
          <w:lang w:val="en-US" w:eastAsia="sv-SE"/>
        </w:rPr>
        <w:t xml:space="preserve"> applicab</w:t>
      </w:r>
      <w:r w:rsidR="007454E6">
        <w:rPr>
          <w:bCs/>
          <w:lang w:val="en-US" w:eastAsia="sv-SE"/>
        </w:rPr>
        <w:t>le</w:t>
      </w:r>
      <w:r w:rsidR="009927A4">
        <w:rPr>
          <w:bCs/>
          <w:lang w:val="en-US" w:eastAsia="sv-SE"/>
        </w:rPr>
        <w:t xml:space="preserve"> functionalit</w:t>
      </w:r>
      <w:r w:rsidR="001E6B3D">
        <w:rPr>
          <w:bCs/>
          <w:lang w:val="en-US" w:eastAsia="sv-SE"/>
        </w:rPr>
        <w:t>ies</w:t>
      </w:r>
      <w:r w:rsidR="009927A4">
        <w:rPr>
          <w:bCs/>
          <w:lang w:val="en-US" w:eastAsia="sv-SE"/>
        </w:rPr>
        <w:t xml:space="preserve"> </w:t>
      </w:r>
      <w:r w:rsidR="00902B5A">
        <w:rPr>
          <w:bCs/>
          <w:lang w:val="en-US" w:eastAsia="sv-SE"/>
        </w:rPr>
        <w:t>was agreed</w:t>
      </w:r>
      <w:r w:rsidR="00B749F2">
        <w:rPr>
          <w:bCs/>
          <w:lang w:val="en-US" w:eastAsia="sv-S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540C" w14:paraId="389FFAFB" w14:textId="77777777" w:rsidTr="0027540C">
        <w:tc>
          <w:tcPr>
            <w:tcW w:w="9629" w:type="dxa"/>
          </w:tcPr>
          <w:p w14:paraId="44112B57" w14:textId="77777777" w:rsidR="00556FAE" w:rsidRPr="001473E1" w:rsidRDefault="00556FAE" w:rsidP="00556FAE">
            <w:pPr>
              <w:pStyle w:val="Obs-prop"/>
              <w:rPr>
                <w:rFonts w:ascii="Times New Roman" w:hAnsi="Times New Roman" w:cs="Times New Roman"/>
                <w:szCs w:val="20"/>
              </w:rPr>
            </w:pPr>
            <w:r w:rsidRPr="001473E1">
              <w:rPr>
                <w:rFonts w:ascii="Times New Roman" w:hAnsi="Times New Roman" w:cs="Times New Roman"/>
                <w:szCs w:val="20"/>
              </w:rPr>
              <w:t xml:space="preserve">Step 1: Network sends </w:t>
            </w:r>
            <w:proofErr w:type="spellStart"/>
            <w:r w:rsidRPr="001473E1">
              <w:rPr>
                <w:rFonts w:ascii="Times New Roman" w:hAnsi="Times New Roman" w:cs="Times New Roman"/>
                <w:i/>
                <w:iCs/>
                <w:szCs w:val="20"/>
              </w:rPr>
              <w:t>UECapabilityEnqiry</w:t>
            </w:r>
            <w:proofErr w:type="spellEnd"/>
            <w:r w:rsidRPr="001473E1">
              <w:rPr>
                <w:rFonts w:ascii="Times New Roman" w:hAnsi="Times New Roman" w:cs="Times New Roman"/>
                <w:szCs w:val="20"/>
              </w:rPr>
              <w:t xml:space="preserve"> message to initiate the procedure to a UE reporting its AI/ML supported functionalities. </w:t>
            </w:r>
          </w:p>
          <w:p w14:paraId="61B876D4" w14:textId="77777777" w:rsidR="00556FAE" w:rsidRPr="001473E1" w:rsidRDefault="00556FAE" w:rsidP="00556FAE">
            <w:pPr>
              <w:pStyle w:val="Obs-prop"/>
              <w:rPr>
                <w:rFonts w:ascii="Times New Roman" w:hAnsi="Times New Roman" w:cs="Times New Roman"/>
                <w:szCs w:val="20"/>
              </w:rPr>
            </w:pPr>
            <w:r w:rsidRPr="001473E1">
              <w:rPr>
                <w:rFonts w:ascii="Times New Roman" w:hAnsi="Times New Roman" w:cs="Times New Roman"/>
                <w:szCs w:val="20"/>
              </w:rPr>
              <w:t xml:space="preserve">Step 2: UE sends </w:t>
            </w:r>
            <w:proofErr w:type="spellStart"/>
            <w:r w:rsidRPr="001473E1">
              <w:rPr>
                <w:rFonts w:ascii="Times New Roman" w:hAnsi="Times New Roman" w:cs="Times New Roman"/>
                <w:i/>
                <w:iCs/>
                <w:szCs w:val="20"/>
              </w:rPr>
              <w:t>UECapablityInformation</w:t>
            </w:r>
            <w:proofErr w:type="spellEnd"/>
            <w:r w:rsidRPr="001473E1">
              <w:rPr>
                <w:rFonts w:ascii="Times New Roman" w:hAnsi="Times New Roman" w:cs="Times New Roman"/>
                <w:szCs w:val="20"/>
              </w:rPr>
              <w:t xml:space="preserve"> message to network, containing supported functionalities at the UE side.</w:t>
            </w:r>
          </w:p>
          <w:p w14:paraId="7CB39521" w14:textId="77777777" w:rsidR="00556FAE" w:rsidRPr="001473E1" w:rsidRDefault="00556FAE" w:rsidP="00556FAE">
            <w:pPr>
              <w:pStyle w:val="Obs-prop"/>
              <w:rPr>
                <w:rFonts w:ascii="Times New Roman" w:hAnsi="Times New Roman" w:cs="Times New Roman"/>
                <w:szCs w:val="20"/>
              </w:rPr>
            </w:pPr>
            <w:r w:rsidRPr="001473E1">
              <w:rPr>
                <w:rFonts w:ascii="Times New Roman" w:hAnsi="Times New Roman" w:cs="Times New Roman"/>
                <w:szCs w:val="20"/>
              </w:rPr>
              <w:t>“Step 3”: Following configurations are provided from NW to UE:</w:t>
            </w:r>
          </w:p>
          <w:p w14:paraId="106D0555" w14:textId="77777777" w:rsidR="00556FAE" w:rsidRPr="001473E1" w:rsidRDefault="00556FAE" w:rsidP="00556FAE">
            <w:pPr>
              <w:pStyle w:val="Obs-prop"/>
              <w:ind w:left="720"/>
              <w:rPr>
                <w:rFonts w:ascii="Times New Roman" w:hAnsi="Times New Roman" w:cs="Times New Roman"/>
                <w:szCs w:val="20"/>
              </w:rPr>
            </w:pPr>
            <w:r w:rsidRPr="001473E1">
              <w:rPr>
                <w:rFonts w:ascii="Times New Roman" w:hAnsi="Times New Roman" w:cs="Times New Roman"/>
                <w:szCs w:val="20"/>
              </w:rPr>
              <w:t xml:space="preserve">1) UE is allowed to do UAI reporting via </w:t>
            </w:r>
            <w:proofErr w:type="spellStart"/>
            <w:r w:rsidRPr="001473E1">
              <w:rPr>
                <w:rFonts w:ascii="Times New Roman" w:hAnsi="Times New Roman" w:cs="Times New Roman"/>
                <w:i/>
                <w:iCs/>
                <w:szCs w:val="20"/>
              </w:rPr>
              <w:t>OtherConfig</w:t>
            </w:r>
            <w:proofErr w:type="spellEnd"/>
            <w:r w:rsidRPr="001473E1">
              <w:rPr>
                <w:rFonts w:ascii="Times New Roman" w:hAnsi="Times New Roman" w:cs="Times New Roman"/>
                <w:szCs w:val="20"/>
              </w:rPr>
              <w:t>.</w:t>
            </w:r>
          </w:p>
          <w:p w14:paraId="4172488C" w14:textId="77777777" w:rsidR="00556FAE" w:rsidRPr="001473E1" w:rsidRDefault="00556FAE" w:rsidP="00556FAE">
            <w:pPr>
              <w:pStyle w:val="Obs-prop"/>
              <w:ind w:left="720"/>
              <w:rPr>
                <w:rFonts w:ascii="Times New Roman" w:hAnsi="Times New Roman" w:cs="Times New Roman"/>
                <w:szCs w:val="20"/>
              </w:rPr>
            </w:pPr>
            <w:r w:rsidRPr="001473E1">
              <w:rPr>
                <w:rFonts w:ascii="Times New Roman" w:hAnsi="Times New Roman" w:cs="Times New Roman"/>
                <w:szCs w:val="20"/>
              </w:rPr>
              <w:t xml:space="preserve">2) Network may provide NW-side additional condition.  FFS on the RRC signalling and whether it is mandatory or optional. </w:t>
            </w:r>
          </w:p>
          <w:p w14:paraId="58560550" w14:textId="77777777" w:rsidR="00556FAE" w:rsidRPr="001473E1" w:rsidRDefault="00556FAE" w:rsidP="00556FAE">
            <w:pPr>
              <w:pStyle w:val="Obs-prop"/>
              <w:ind w:left="720"/>
              <w:rPr>
                <w:rFonts w:ascii="Times New Roman" w:hAnsi="Times New Roman" w:cs="Times New Roman"/>
                <w:szCs w:val="20"/>
              </w:rPr>
            </w:pPr>
            <w:r w:rsidRPr="001473E1">
              <w:rPr>
                <w:rFonts w:ascii="Times New Roman" w:hAnsi="Times New Roman" w:cs="Times New Roman"/>
                <w:szCs w:val="20"/>
              </w:rPr>
              <w:t>3) FFS on configuration (e.g. inference configuration) of supported functionalities. FFS on the content of configuration.</w:t>
            </w:r>
          </w:p>
          <w:p w14:paraId="7716C1D3" w14:textId="77777777" w:rsidR="00556FAE" w:rsidRPr="001473E1" w:rsidRDefault="00556FAE" w:rsidP="00556FAE">
            <w:pPr>
              <w:pStyle w:val="Obs-prop"/>
              <w:numPr>
                <w:ilvl w:val="0"/>
                <w:numId w:val="17"/>
              </w:numPr>
              <w:ind w:left="1440"/>
              <w:rPr>
                <w:rFonts w:ascii="Times New Roman" w:hAnsi="Times New Roman" w:cs="Times New Roman"/>
                <w:szCs w:val="20"/>
              </w:rPr>
            </w:pPr>
            <w:r w:rsidRPr="001473E1">
              <w:rPr>
                <w:rFonts w:ascii="Times New Roman" w:hAnsi="Times New Roman" w:cs="Times New Roman"/>
                <w:szCs w:val="20"/>
              </w:rPr>
              <w:t xml:space="preserve">(Between “Step 3” and “Step 4”) UE decides the applicable functionalities based on NW-side additional conditions (if provided), UE-side additional conditions (internally known by UE) and model availability in device. FFS whether other configuration can </w:t>
            </w:r>
            <w:proofErr w:type="gramStart"/>
            <w:r w:rsidRPr="001473E1">
              <w:rPr>
                <w:rFonts w:ascii="Times New Roman" w:hAnsi="Times New Roman" w:cs="Times New Roman"/>
                <w:szCs w:val="20"/>
              </w:rPr>
              <w:t>considered</w:t>
            </w:r>
            <w:proofErr w:type="gramEnd"/>
            <w:r w:rsidRPr="001473E1">
              <w:rPr>
                <w:rFonts w:ascii="Times New Roman" w:hAnsi="Times New Roman" w:cs="Times New Roman"/>
                <w:szCs w:val="20"/>
              </w:rPr>
              <w:t xml:space="preserve"> by UE (e.g. inference configuration).  FFS how the applicable functionality is decided if NW-side additional condition is not provided in step 3.</w:t>
            </w:r>
            <w:r w:rsidRPr="001473E1">
              <w:rPr>
                <w:rFonts w:ascii="Times New Roman" w:hAnsi="Times New Roman" w:cs="Times New Roman"/>
                <w:i/>
                <w:iCs/>
                <w:szCs w:val="20"/>
              </w:rPr>
              <w:t xml:space="preserve">   </w:t>
            </w:r>
          </w:p>
          <w:p w14:paraId="3F16ADD8" w14:textId="77777777" w:rsidR="00556FAE" w:rsidRPr="001473E1" w:rsidRDefault="00556FAE" w:rsidP="00556FAE">
            <w:pPr>
              <w:pStyle w:val="Obs-prop"/>
              <w:rPr>
                <w:rFonts w:ascii="Times New Roman" w:hAnsi="Times New Roman" w:cs="Times New Roman"/>
                <w:szCs w:val="20"/>
              </w:rPr>
            </w:pPr>
            <w:r w:rsidRPr="001473E1">
              <w:rPr>
                <w:rFonts w:ascii="Times New Roman" w:hAnsi="Times New Roman" w:cs="Times New Roman"/>
                <w:szCs w:val="20"/>
              </w:rPr>
              <w:t xml:space="preserve">“Step 4”: UE reports applicable functionality in the following scenarios: </w:t>
            </w:r>
          </w:p>
          <w:p w14:paraId="64180A6A" w14:textId="77777777" w:rsidR="00556FAE" w:rsidRPr="001473E1" w:rsidRDefault="00556FAE" w:rsidP="00556FAE">
            <w:pPr>
              <w:pStyle w:val="Obs-prop"/>
              <w:ind w:left="720"/>
              <w:rPr>
                <w:rFonts w:ascii="Times New Roman" w:hAnsi="Times New Roman" w:cs="Times New Roman"/>
                <w:szCs w:val="20"/>
              </w:rPr>
            </w:pPr>
            <w:r w:rsidRPr="001473E1">
              <w:rPr>
                <w:rFonts w:ascii="Times New Roman" w:hAnsi="Times New Roman" w:cs="Times New Roman"/>
                <w:szCs w:val="20"/>
              </w:rPr>
              <w:t>1) Upon being configured to provide applicable functionality and upon change of applicable functionality via UAI</w:t>
            </w:r>
          </w:p>
          <w:p w14:paraId="09546146" w14:textId="77777777" w:rsidR="00556FAE" w:rsidRPr="001473E1" w:rsidRDefault="00556FAE" w:rsidP="00556FAE">
            <w:pPr>
              <w:pStyle w:val="Obs-prop"/>
              <w:ind w:left="720"/>
              <w:rPr>
                <w:rFonts w:ascii="Times New Roman" w:hAnsi="Times New Roman" w:cs="Times New Roman"/>
                <w:szCs w:val="20"/>
              </w:rPr>
            </w:pPr>
            <w:r w:rsidRPr="001473E1">
              <w:rPr>
                <w:rFonts w:ascii="Times New Roman" w:hAnsi="Times New Roman" w:cs="Times New Roman"/>
                <w:szCs w:val="20"/>
              </w:rPr>
              <w:t xml:space="preserve">2) As response to NW-side additional condition requesting applicable functionality reporting in step 3, FFS other network configuration (e.g. inference configuration). </w:t>
            </w:r>
          </w:p>
          <w:p w14:paraId="052468F7" w14:textId="77777777" w:rsidR="00556FAE" w:rsidRPr="001473E1" w:rsidRDefault="00556FAE" w:rsidP="00556FAE">
            <w:pPr>
              <w:pStyle w:val="Obs-prop"/>
              <w:rPr>
                <w:rFonts w:ascii="Times New Roman" w:hAnsi="Times New Roman" w:cs="Times New Roman"/>
                <w:szCs w:val="20"/>
              </w:rPr>
            </w:pPr>
            <w:r w:rsidRPr="001473E1">
              <w:rPr>
                <w:rFonts w:ascii="Times New Roman" w:hAnsi="Times New Roman" w:cs="Times New Roman"/>
                <w:szCs w:val="20"/>
              </w:rPr>
              <w:t xml:space="preserve">Step 5: </w:t>
            </w:r>
          </w:p>
          <w:p w14:paraId="60DB777D" w14:textId="77777777" w:rsidR="00556FAE" w:rsidRPr="001473E1" w:rsidRDefault="00556FAE" w:rsidP="00556FAE">
            <w:pPr>
              <w:pStyle w:val="Obs-prop"/>
              <w:ind w:left="720"/>
              <w:rPr>
                <w:rFonts w:ascii="Times New Roman" w:hAnsi="Times New Roman" w:cs="Times New Roman"/>
                <w:szCs w:val="20"/>
              </w:rPr>
            </w:pPr>
            <w:r w:rsidRPr="001473E1">
              <w:rPr>
                <w:rFonts w:ascii="Times New Roman" w:hAnsi="Times New Roman" w:cs="Times New Roman"/>
                <w:szCs w:val="20"/>
              </w:rPr>
              <w:t xml:space="preserve">1) Network configures inference configuration to UE after applicable functionality reporting, if inference configuration based on supported functionality is not provided in Step 3 (i.e. inference configuration is provided in Step 5). </w:t>
            </w:r>
          </w:p>
          <w:p w14:paraId="5E83D33F" w14:textId="77777777" w:rsidR="00556FAE" w:rsidRPr="001473E1" w:rsidRDefault="00556FAE" w:rsidP="00556FAE">
            <w:pPr>
              <w:pStyle w:val="Obs-prop"/>
              <w:ind w:left="720"/>
              <w:rPr>
                <w:rFonts w:ascii="Times New Roman" w:hAnsi="Times New Roman" w:cs="Times New Roman"/>
                <w:szCs w:val="20"/>
              </w:rPr>
            </w:pPr>
            <w:r w:rsidRPr="001473E1">
              <w:rPr>
                <w:rFonts w:ascii="Times New Roman" w:hAnsi="Times New Roman" w:cs="Times New Roman"/>
                <w:szCs w:val="20"/>
              </w:rPr>
              <w:t xml:space="preserve">2) If inference configuration based on supported functionality is provided in Step 3, it is up to network implementation whether to provide an updated configuration or not. </w:t>
            </w:r>
          </w:p>
          <w:p w14:paraId="4A2CED7F" w14:textId="57C2D441" w:rsidR="00D306B6" w:rsidRPr="00D306B6" w:rsidRDefault="00D306B6" w:rsidP="00D306B6">
            <w:pPr>
              <w:rPr>
                <w:b/>
                <w:bCs/>
                <w:lang w:val="en-US" w:eastAsia="en-US"/>
              </w:rPr>
            </w:pPr>
            <w:r w:rsidRPr="001473E1">
              <w:rPr>
                <w:rFonts w:ascii="Times New Roman" w:hAnsi="Times New Roman"/>
                <w:b/>
                <w:bCs/>
                <w:lang w:val="en-US" w:eastAsia="en-US"/>
              </w:rPr>
              <w:t xml:space="preserve">The applicable functionality is initially activated by receiving its configuration when it is provided in Step 5. FFS </w:t>
            </w:r>
            <w:r w:rsidRPr="001473E1">
              <w:rPr>
                <w:rFonts w:ascii="Times New Roman" w:hAnsi="Times New Roman"/>
                <w:b/>
                <w:bCs/>
                <w:lang w:eastAsia="en-US"/>
              </w:rPr>
              <w:t xml:space="preserve">on initial activation of applicable functionality </w:t>
            </w:r>
            <w:r w:rsidRPr="001473E1">
              <w:rPr>
                <w:rFonts w:ascii="Times New Roman" w:hAnsi="Times New Roman"/>
                <w:b/>
                <w:bCs/>
                <w:lang w:val="en-US" w:eastAsia="en-US"/>
              </w:rPr>
              <w:t>if configuration of supported functionality is agreed to be provided in Step 3. FFS on additional L1/L2 signaling for activation/deactivation.</w:t>
            </w:r>
          </w:p>
        </w:tc>
      </w:tr>
    </w:tbl>
    <w:p w14:paraId="5E6FFC63" w14:textId="77777777" w:rsidR="0027540C" w:rsidRPr="00A51DDC" w:rsidRDefault="0027540C" w:rsidP="00A35A47">
      <w:pPr>
        <w:rPr>
          <w:bCs/>
          <w:sz w:val="8"/>
          <w:szCs w:val="8"/>
        </w:rPr>
      </w:pPr>
    </w:p>
    <w:p w14:paraId="69FE9F0B" w14:textId="41EAFFC8" w:rsidR="0027540C" w:rsidRDefault="00940A63" w:rsidP="00A35A47">
      <w:pPr>
        <w:rPr>
          <w:bCs/>
        </w:rPr>
      </w:pPr>
      <w:r>
        <w:rPr>
          <w:bCs/>
        </w:rPr>
        <w:t xml:space="preserve">This contribution discusses </w:t>
      </w:r>
      <w:r w:rsidR="008F20B1">
        <w:rPr>
          <w:bCs/>
        </w:rPr>
        <w:t xml:space="preserve">the above procedure for applicable functionality determination and reporting, specifically </w:t>
      </w:r>
      <w:r w:rsidR="00902B5A">
        <w:rPr>
          <w:bCs/>
        </w:rPr>
        <w:t xml:space="preserve">remaining details on the </w:t>
      </w:r>
      <w:r w:rsidR="00E35A79">
        <w:rPr>
          <w:bCs/>
        </w:rPr>
        <w:t>applicable functionalit</w:t>
      </w:r>
      <w:r w:rsidR="00902B5A">
        <w:rPr>
          <w:bCs/>
        </w:rPr>
        <w:t>y reporting procedure</w:t>
      </w:r>
      <w:r w:rsidR="00087DB3">
        <w:rPr>
          <w:bCs/>
        </w:rPr>
        <w:t>.</w:t>
      </w:r>
    </w:p>
    <w:p w14:paraId="06DF4C31" w14:textId="7D76EF44" w:rsidR="00502A20" w:rsidRDefault="000C47D5" w:rsidP="0030434F">
      <w:pPr>
        <w:pStyle w:val="Heading1"/>
      </w:pPr>
      <w:r>
        <w:lastRenderedPageBreak/>
        <w:t>Discussion</w:t>
      </w:r>
    </w:p>
    <w:p w14:paraId="1D55AF28" w14:textId="54F002B2" w:rsidR="00D00CBD" w:rsidRDefault="00855374" w:rsidP="00616266">
      <w:pPr>
        <w:pStyle w:val="Heading2"/>
        <w:rPr>
          <w:lang w:eastAsia="sv-SE"/>
        </w:rPr>
      </w:pPr>
      <w:r>
        <w:rPr>
          <w:lang w:eastAsia="sv-SE"/>
        </w:rPr>
        <w:t>Option B</w:t>
      </w:r>
      <w:r w:rsidR="00302C7A">
        <w:rPr>
          <w:lang w:eastAsia="sv-SE"/>
        </w:rPr>
        <w:t>)</w:t>
      </w:r>
      <w:r w:rsidR="00907C2F">
        <w:rPr>
          <w:lang w:eastAsia="sv-SE"/>
        </w:rPr>
        <w:t xml:space="preserve"> </w:t>
      </w:r>
      <w:r w:rsidR="00A0634B">
        <w:rPr>
          <w:lang w:eastAsia="sv-SE"/>
        </w:rPr>
        <w:t>I</w:t>
      </w:r>
      <w:r w:rsidR="00907C2F">
        <w:rPr>
          <w:lang w:eastAsia="sv-SE"/>
        </w:rPr>
        <w:t>nference related parameters for appl</w:t>
      </w:r>
      <w:r w:rsidR="00DB5A22">
        <w:rPr>
          <w:lang w:eastAsia="sv-SE"/>
        </w:rPr>
        <w:t>i</w:t>
      </w:r>
      <w:r w:rsidR="00907C2F">
        <w:rPr>
          <w:lang w:eastAsia="sv-SE"/>
        </w:rPr>
        <w:t>cability repor</w:t>
      </w:r>
      <w:r w:rsidR="00013FA9">
        <w:rPr>
          <w:lang w:eastAsia="sv-SE"/>
        </w:rPr>
        <w:t>t</w:t>
      </w:r>
    </w:p>
    <w:p w14:paraId="5F44335E" w14:textId="39AEBE47" w:rsidR="006B6937" w:rsidRDefault="006B6937" w:rsidP="008E33A4">
      <w:pPr>
        <w:rPr>
          <w:lang w:eastAsia="sv-SE"/>
        </w:rPr>
      </w:pPr>
      <w:r>
        <w:rPr>
          <w:lang w:eastAsia="sv-SE"/>
        </w:rPr>
        <w:t xml:space="preserve">UE determines </w:t>
      </w:r>
      <w:r w:rsidRPr="00D91975">
        <w:rPr>
          <w:lang w:eastAsia="sv-SE"/>
        </w:rPr>
        <w:t xml:space="preserve">applicable functionalities </w:t>
      </w:r>
      <w:r w:rsidR="00656F3E">
        <w:rPr>
          <w:lang w:eastAsia="sv-SE"/>
        </w:rPr>
        <w:t xml:space="preserve">based on </w:t>
      </w:r>
      <w:r w:rsidR="008154DD">
        <w:rPr>
          <w:lang w:eastAsia="sv-SE"/>
        </w:rPr>
        <w:t>configurations</w:t>
      </w:r>
      <w:r w:rsidR="000E751B">
        <w:rPr>
          <w:lang w:eastAsia="sv-SE"/>
        </w:rPr>
        <w:t>/parameters</w:t>
      </w:r>
      <w:r w:rsidR="006F500A">
        <w:rPr>
          <w:rFonts w:cs="Arial"/>
          <w:lang w:eastAsia="sv-SE"/>
        </w:rPr>
        <w:t xml:space="preserve"> provided in Step 3.</w:t>
      </w:r>
      <w:r w:rsidR="00657AD7">
        <w:rPr>
          <w:rFonts w:cs="Arial"/>
          <w:lang w:eastAsia="sv-SE"/>
        </w:rPr>
        <w:t xml:space="preserve"> </w:t>
      </w:r>
      <w:r w:rsidR="00856D64">
        <w:rPr>
          <w:lang w:eastAsia="sv-SE"/>
        </w:rPr>
        <w:t>Possible c</w:t>
      </w:r>
      <w:r w:rsidR="006F500A">
        <w:rPr>
          <w:rFonts w:cs="Arial"/>
          <w:lang w:eastAsia="sv-SE"/>
        </w:rPr>
        <w:t xml:space="preserve">onfigurations </w:t>
      </w:r>
      <w:proofErr w:type="gramStart"/>
      <w:r w:rsidR="006F500A">
        <w:rPr>
          <w:rFonts w:cs="Arial"/>
          <w:lang w:eastAsia="sv-SE"/>
        </w:rPr>
        <w:t>include:</w:t>
      </w:r>
      <w:proofErr w:type="gramEnd"/>
      <w:r>
        <w:rPr>
          <w:lang w:eastAsia="sv-SE"/>
        </w:rPr>
        <w:t xml:space="preserve"> A) </w:t>
      </w:r>
      <w:r w:rsidRPr="000B28B9">
        <w:rPr>
          <w:lang w:eastAsia="sv-SE"/>
        </w:rPr>
        <w:t xml:space="preserve">one or more of </w:t>
      </w:r>
      <w:r w:rsidRPr="00976AB8">
        <w:rPr>
          <w:i/>
          <w:iCs/>
          <w:lang w:eastAsia="sv-SE"/>
        </w:rPr>
        <w:t>CSI-</w:t>
      </w:r>
      <w:proofErr w:type="spellStart"/>
      <w:r w:rsidRPr="00976AB8">
        <w:rPr>
          <w:i/>
          <w:iCs/>
          <w:lang w:eastAsia="sv-SE"/>
        </w:rPr>
        <w:t>ReportConfig</w:t>
      </w:r>
      <w:proofErr w:type="spellEnd"/>
      <w:r w:rsidRPr="000B28B9">
        <w:rPr>
          <w:lang w:eastAsia="sv-SE"/>
        </w:rPr>
        <w:t xml:space="preserve"> for inference configuration</w:t>
      </w:r>
      <w:r>
        <w:rPr>
          <w:lang w:eastAsia="sv-SE"/>
        </w:rPr>
        <w:t xml:space="preserve">; and/or </w:t>
      </w:r>
      <w:r w:rsidRPr="00F7689D">
        <w:rPr>
          <w:lang w:eastAsia="sv-SE"/>
        </w:rPr>
        <w:t>B) One set or multiple sets of inference related parameters for applicability report only (not for inference)</w:t>
      </w:r>
      <w:r>
        <w:rPr>
          <w:lang w:eastAsia="sv-SE"/>
        </w:rPr>
        <w:t xml:space="preserve">. It is noted that these configuration(s) are considered </w:t>
      </w:r>
      <w:r w:rsidRPr="00420B0C">
        <w:rPr>
          <w:i/>
          <w:iCs/>
          <w:lang w:eastAsia="sv-SE"/>
        </w:rPr>
        <w:t xml:space="preserve">in </w:t>
      </w:r>
      <w:r>
        <w:rPr>
          <w:i/>
          <w:iCs/>
          <w:lang w:eastAsia="sv-SE"/>
        </w:rPr>
        <w:t>addition</w:t>
      </w:r>
      <w:r>
        <w:rPr>
          <w:lang w:eastAsia="sv-SE"/>
        </w:rPr>
        <w:t xml:space="preserve"> to the </w:t>
      </w:r>
      <w:r w:rsidRPr="00217A06">
        <w:rPr>
          <w:lang w:eastAsia="sv-SE"/>
        </w:rPr>
        <w:t>NW-side additional conditions</w:t>
      </w:r>
      <w:r w:rsidR="00CC0291">
        <w:rPr>
          <w:lang w:eastAsia="sv-SE"/>
        </w:rPr>
        <w:t xml:space="preserve"> (if provided)</w:t>
      </w:r>
      <w:r w:rsidR="000A02A1">
        <w:rPr>
          <w:lang w:eastAsia="sv-SE"/>
        </w:rPr>
        <w:t xml:space="preserve">, </w:t>
      </w:r>
      <w:r w:rsidRPr="00217A06">
        <w:rPr>
          <w:lang w:eastAsia="sv-SE"/>
        </w:rPr>
        <w:t>UE-side additional conditions and model availability in device</w:t>
      </w:r>
      <w:r>
        <w:rPr>
          <w:lang w:eastAsia="sv-SE"/>
        </w:rPr>
        <w:t>.</w:t>
      </w:r>
      <w:r w:rsidR="00DF7568">
        <w:rPr>
          <w:lang w:eastAsia="sv-SE"/>
        </w:rPr>
        <w:t xml:space="preserve"> </w:t>
      </w:r>
    </w:p>
    <w:p w14:paraId="289E2A62" w14:textId="6AF04F4F" w:rsidR="00FD0E65" w:rsidRPr="004768D2" w:rsidRDefault="004768D2" w:rsidP="001473E1">
      <w:pPr>
        <w:rPr>
          <w:rFonts w:cs="Arial"/>
          <w:lang w:eastAsia="sv-SE"/>
        </w:rPr>
      </w:pPr>
      <w:r w:rsidRPr="004768D2">
        <w:rPr>
          <w:rFonts w:cs="Arial"/>
          <w:lang w:eastAsia="sv-SE"/>
        </w:rPr>
        <w:t>Signalling</w:t>
      </w:r>
      <w:r>
        <w:rPr>
          <w:rFonts w:cs="Arial"/>
          <w:lang w:eastAsia="sv-SE"/>
        </w:rPr>
        <w:t xml:space="preserve"> for the full inference configuration</w:t>
      </w:r>
      <w:r w:rsidR="003B0B48">
        <w:rPr>
          <w:rFonts w:cs="Arial"/>
          <w:lang w:eastAsia="sv-SE"/>
        </w:rPr>
        <w:t xml:space="preserve"> (i.e., Option A)</w:t>
      </w:r>
      <w:r w:rsidR="00F90B2D">
        <w:rPr>
          <w:rFonts w:cs="Arial"/>
          <w:lang w:eastAsia="sv-SE"/>
        </w:rPr>
        <w:t xml:space="preserve"> is via </w:t>
      </w:r>
      <w:r w:rsidR="00F90B2D" w:rsidRPr="001473E1">
        <w:rPr>
          <w:rFonts w:cs="Arial"/>
          <w:i/>
          <w:iCs/>
          <w:lang w:eastAsia="sv-SE"/>
        </w:rPr>
        <w:t>CSI-</w:t>
      </w:r>
      <w:proofErr w:type="spellStart"/>
      <w:r w:rsidR="00F90B2D" w:rsidRPr="001473E1">
        <w:rPr>
          <w:rFonts w:cs="Arial"/>
          <w:i/>
          <w:iCs/>
          <w:lang w:eastAsia="sv-SE"/>
        </w:rPr>
        <w:t>ReportConfig</w:t>
      </w:r>
      <w:proofErr w:type="spellEnd"/>
      <w:r w:rsidR="003B0B48">
        <w:rPr>
          <w:rFonts w:cs="Arial"/>
          <w:lang w:eastAsia="sv-SE"/>
        </w:rPr>
        <w:t xml:space="preserve">. Signalling for inference related parameters </w:t>
      </w:r>
      <w:r w:rsidR="001A7E08">
        <w:rPr>
          <w:rFonts w:cs="Arial"/>
          <w:lang w:eastAsia="sv-SE"/>
        </w:rPr>
        <w:t xml:space="preserve">for applicability report </w:t>
      </w:r>
      <w:r w:rsidR="005E6FF9">
        <w:rPr>
          <w:rFonts w:cs="Arial"/>
          <w:lang w:eastAsia="sv-SE"/>
        </w:rPr>
        <w:t>(</w:t>
      </w:r>
      <w:r w:rsidR="003B0B48">
        <w:rPr>
          <w:rFonts w:cs="Arial"/>
          <w:lang w:eastAsia="sv-SE"/>
        </w:rPr>
        <w:t xml:space="preserve">i.e., </w:t>
      </w:r>
      <w:r w:rsidR="004F455B">
        <w:rPr>
          <w:rFonts w:cs="Arial"/>
          <w:lang w:eastAsia="sv-SE"/>
        </w:rPr>
        <w:t>O</w:t>
      </w:r>
      <w:r w:rsidR="003B0B48">
        <w:rPr>
          <w:rFonts w:cs="Arial"/>
          <w:lang w:eastAsia="sv-SE"/>
        </w:rPr>
        <w:t>ption B) remains FFS</w:t>
      </w:r>
      <w:r w:rsidR="005F64E2">
        <w:rPr>
          <w:rFonts w:cs="Arial"/>
          <w:lang w:eastAsia="sv-SE"/>
        </w:rPr>
        <w:t xml:space="preserve"> according to</w:t>
      </w:r>
      <w:r w:rsidR="00EF086D">
        <w:rPr>
          <w:rFonts w:cs="Arial"/>
          <w:lang w:eastAsia="sv-SE"/>
        </w:rPr>
        <w:t xml:space="preserve"> </w:t>
      </w:r>
      <w:r w:rsidR="005F64E2">
        <w:rPr>
          <w:rFonts w:cs="Arial"/>
          <w:lang w:eastAsia="sv-SE"/>
        </w:rPr>
        <w:t>th</w:t>
      </w:r>
      <w:r w:rsidR="00EF086D">
        <w:rPr>
          <w:rFonts w:cs="Arial"/>
          <w:lang w:eastAsia="sv-SE"/>
        </w:rPr>
        <w:t>e</w:t>
      </w:r>
      <w:r w:rsidR="005F64E2">
        <w:rPr>
          <w:rFonts w:cs="Arial"/>
          <w:lang w:eastAsia="sv-SE"/>
        </w:rPr>
        <w:t xml:space="preserve"> following agreements</w:t>
      </w:r>
      <w:r w:rsidR="003B0B48">
        <w:rPr>
          <w:rFonts w:cs="Arial"/>
          <w:lang w:eastAsia="sv-SE"/>
        </w:rPr>
        <w:t>:</w:t>
      </w:r>
    </w:p>
    <w:p w14:paraId="0BEDA926" w14:textId="77777777" w:rsidR="00FA1460" w:rsidRPr="000679AF" w:rsidRDefault="00FA1460" w:rsidP="00FA1460">
      <w:pPr>
        <w:pStyle w:val="ListParagraph"/>
        <w:numPr>
          <w:ilvl w:val="0"/>
          <w:numId w:val="17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0679AF">
        <w:rPr>
          <w:rFonts w:ascii="Arial" w:hAnsi="Arial" w:cs="Arial"/>
          <w:i/>
          <w:iCs/>
          <w:sz w:val="20"/>
          <w:szCs w:val="20"/>
          <w:lang w:eastAsia="sv-SE"/>
        </w:rPr>
        <w:t>The full inference configuration is sent in CSI-</w:t>
      </w:r>
      <w:proofErr w:type="spellStart"/>
      <w:r w:rsidRPr="000679AF">
        <w:rPr>
          <w:rFonts w:ascii="Arial" w:hAnsi="Arial" w:cs="Arial"/>
          <w:i/>
          <w:iCs/>
          <w:sz w:val="20"/>
          <w:szCs w:val="20"/>
          <w:lang w:eastAsia="sv-SE"/>
        </w:rPr>
        <w:t>ReportConfig</w:t>
      </w:r>
      <w:proofErr w:type="spellEnd"/>
      <w:r w:rsidRPr="000679AF">
        <w:rPr>
          <w:rFonts w:ascii="Arial" w:hAnsi="Arial" w:cs="Arial"/>
          <w:i/>
          <w:iCs/>
          <w:sz w:val="20"/>
          <w:szCs w:val="20"/>
          <w:lang w:eastAsia="sv-SE"/>
        </w:rPr>
        <w:t xml:space="preserve">. </w:t>
      </w:r>
    </w:p>
    <w:p w14:paraId="26D00B22" w14:textId="2E5DA4F7" w:rsidR="009D27A8" w:rsidRPr="001473E1" w:rsidRDefault="009D27A8" w:rsidP="001473E1">
      <w:pPr>
        <w:pStyle w:val="ListParagraph"/>
        <w:numPr>
          <w:ilvl w:val="0"/>
          <w:numId w:val="17"/>
        </w:numPr>
        <w:rPr>
          <w:rFonts w:cs="Arial"/>
          <w:i/>
          <w:iCs/>
          <w:lang w:eastAsia="sv-SE"/>
        </w:rPr>
      </w:pPr>
      <w:r w:rsidRPr="001473E1">
        <w:rPr>
          <w:rFonts w:ascii="Arial" w:hAnsi="Arial" w:cs="Arial"/>
          <w:i/>
          <w:iCs/>
          <w:sz w:val="20"/>
          <w:szCs w:val="20"/>
          <w:lang w:eastAsia="sv-SE"/>
        </w:rPr>
        <w:t xml:space="preserve">FFS signaling details for option B (e.g. whether it is signaling in CSI-Report Config or </w:t>
      </w:r>
      <w:proofErr w:type="spellStart"/>
      <w:r w:rsidRPr="001473E1">
        <w:rPr>
          <w:rFonts w:ascii="Arial" w:hAnsi="Arial" w:cs="Arial"/>
          <w:i/>
          <w:iCs/>
          <w:sz w:val="20"/>
          <w:szCs w:val="20"/>
          <w:lang w:eastAsia="sv-SE"/>
        </w:rPr>
        <w:t>otherconfig</w:t>
      </w:r>
      <w:proofErr w:type="spellEnd"/>
      <w:r w:rsidRPr="001473E1">
        <w:rPr>
          <w:rFonts w:ascii="Arial" w:hAnsi="Arial" w:cs="Arial"/>
          <w:i/>
          <w:iCs/>
          <w:sz w:val="20"/>
          <w:szCs w:val="20"/>
          <w:lang w:eastAsia="sv-SE"/>
        </w:rPr>
        <w:t>)</w:t>
      </w:r>
    </w:p>
    <w:p w14:paraId="166FFE04" w14:textId="4AC61C26" w:rsidR="009D27A8" w:rsidRDefault="004F455B" w:rsidP="004F455B">
      <w:pPr>
        <w:rPr>
          <w:bCs/>
          <w:lang w:eastAsia="sv-SE"/>
        </w:rPr>
      </w:pPr>
      <w:r>
        <w:rPr>
          <w:bCs/>
          <w:lang w:eastAsia="sv-SE"/>
        </w:rPr>
        <w:t xml:space="preserve">Using </w:t>
      </w:r>
      <w:r w:rsidRPr="001473E1">
        <w:rPr>
          <w:bCs/>
          <w:i/>
          <w:iCs/>
          <w:lang w:eastAsia="sv-SE"/>
        </w:rPr>
        <w:t>CSI-</w:t>
      </w:r>
      <w:proofErr w:type="spellStart"/>
      <w:r w:rsidRPr="001473E1">
        <w:rPr>
          <w:bCs/>
          <w:i/>
          <w:iCs/>
          <w:lang w:eastAsia="sv-SE"/>
        </w:rPr>
        <w:t>ReportConfig</w:t>
      </w:r>
      <w:proofErr w:type="spellEnd"/>
      <w:r>
        <w:rPr>
          <w:bCs/>
          <w:lang w:eastAsia="sv-SE"/>
        </w:rPr>
        <w:t xml:space="preserve"> </w:t>
      </w:r>
      <w:r w:rsidR="001A7E08">
        <w:rPr>
          <w:bCs/>
          <w:lang w:eastAsia="sv-SE"/>
        </w:rPr>
        <w:t xml:space="preserve">to signal </w:t>
      </w:r>
      <w:r w:rsidR="0046460F">
        <w:rPr>
          <w:bCs/>
          <w:lang w:eastAsia="sv-SE"/>
        </w:rPr>
        <w:t xml:space="preserve">Option B </w:t>
      </w:r>
      <w:r w:rsidR="001A7E08">
        <w:rPr>
          <w:bCs/>
          <w:lang w:eastAsia="sv-SE"/>
        </w:rPr>
        <w:t xml:space="preserve">allows a unified </w:t>
      </w:r>
      <w:proofErr w:type="spellStart"/>
      <w:r w:rsidR="001A7E08">
        <w:rPr>
          <w:bCs/>
          <w:lang w:eastAsia="sv-SE"/>
        </w:rPr>
        <w:t>signaling</w:t>
      </w:r>
      <w:proofErr w:type="spellEnd"/>
      <w:r w:rsidR="001A7E08">
        <w:rPr>
          <w:bCs/>
          <w:lang w:eastAsia="sv-SE"/>
        </w:rPr>
        <w:t xml:space="preserve"> solution for both Option</w:t>
      </w:r>
      <w:r w:rsidR="00503247">
        <w:rPr>
          <w:bCs/>
          <w:lang w:eastAsia="sv-SE"/>
        </w:rPr>
        <w:t>s</w:t>
      </w:r>
      <w:r w:rsidR="00C85D0A">
        <w:rPr>
          <w:bCs/>
          <w:lang w:eastAsia="sv-SE"/>
        </w:rPr>
        <w:t>, but has several drawbacks compared t</w:t>
      </w:r>
      <w:r w:rsidR="00CC6178">
        <w:rPr>
          <w:bCs/>
          <w:lang w:eastAsia="sv-SE"/>
        </w:rPr>
        <w:t>o</w:t>
      </w:r>
      <w:r w:rsidR="00C85D0A">
        <w:rPr>
          <w:bCs/>
          <w:lang w:eastAsia="sv-SE"/>
        </w:rPr>
        <w:t xml:space="preserve"> </w:t>
      </w:r>
      <w:proofErr w:type="spellStart"/>
      <w:r w:rsidR="00C85D0A" w:rsidRPr="001473E1">
        <w:rPr>
          <w:bCs/>
          <w:i/>
          <w:iCs/>
          <w:lang w:eastAsia="sv-SE"/>
        </w:rPr>
        <w:t>OtherConfig</w:t>
      </w:r>
      <w:proofErr w:type="spellEnd"/>
      <w:r w:rsidR="00C85D0A">
        <w:rPr>
          <w:bCs/>
          <w:lang w:eastAsia="sv-SE"/>
        </w:rPr>
        <w:t>.</w:t>
      </w:r>
      <w:r w:rsidR="009A431A">
        <w:rPr>
          <w:bCs/>
          <w:lang w:eastAsia="sv-SE"/>
        </w:rPr>
        <w:t xml:space="preserve"> For example,</w:t>
      </w:r>
      <w:r w:rsidR="00731B91">
        <w:rPr>
          <w:bCs/>
          <w:lang w:eastAsia="sv-SE"/>
        </w:rPr>
        <w:t xml:space="preserve"> </w:t>
      </w:r>
      <w:r w:rsidR="00731B91" w:rsidRPr="001473E1">
        <w:rPr>
          <w:bCs/>
          <w:i/>
          <w:iCs/>
          <w:lang w:eastAsia="sv-SE"/>
        </w:rPr>
        <w:t>CSI-</w:t>
      </w:r>
      <w:proofErr w:type="spellStart"/>
      <w:r w:rsidR="00731B91" w:rsidRPr="001473E1">
        <w:rPr>
          <w:bCs/>
          <w:i/>
          <w:iCs/>
          <w:lang w:eastAsia="sv-SE"/>
        </w:rPr>
        <w:t>ReportConfig</w:t>
      </w:r>
      <w:proofErr w:type="spellEnd"/>
      <w:r w:rsidR="00731B91">
        <w:rPr>
          <w:bCs/>
          <w:lang w:eastAsia="sv-SE"/>
        </w:rPr>
        <w:t xml:space="preserve"> is heavily </w:t>
      </w:r>
      <w:r w:rsidR="00C379BF">
        <w:rPr>
          <w:bCs/>
          <w:lang w:eastAsia="sv-SE"/>
        </w:rPr>
        <w:t>rel</w:t>
      </w:r>
      <w:r w:rsidR="00431062">
        <w:rPr>
          <w:bCs/>
          <w:lang w:eastAsia="sv-SE"/>
        </w:rPr>
        <w:t>a</w:t>
      </w:r>
      <w:r w:rsidR="00C379BF">
        <w:rPr>
          <w:bCs/>
          <w:lang w:eastAsia="sv-SE"/>
        </w:rPr>
        <w:t>ted</w:t>
      </w:r>
      <w:r w:rsidR="00731B91">
        <w:rPr>
          <w:bCs/>
          <w:lang w:eastAsia="sv-SE"/>
        </w:rPr>
        <w:t xml:space="preserve"> to the </w:t>
      </w:r>
      <w:r w:rsidR="0072140C">
        <w:rPr>
          <w:bCs/>
          <w:lang w:eastAsia="sv-SE"/>
        </w:rPr>
        <w:t>beam management use case</w:t>
      </w:r>
      <w:r w:rsidR="00566A44">
        <w:rPr>
          <w:bCs/>
          <w:lang w:eastAsia="sv-SE"/>
        </w:rPr>
        <w:t xml:space="preserve">, whereas </w:t>
      </w:r>
      <w:proofErr w:type="spellStart"/>
      <w:r w:rsidR="00566A44" w:rsidRPr="001473E1">
        <w:rPr>
          <w:bCs/>
          <w:i/>
          <w:iCs/>
          <w:lang w:eastAsia="sv-SE"/>
        </w:rPr>
        <w:t>OtherConfig</w:t>
      </w:r>
      <w:proofErr w:type="spellEnd"/>
      <w:r w:rsidR="008C5E79">
        <w:rPr>
          <w:bCs/>
          <w:lang w:eastAsia="sv-SE"/>
        </w:rPr>
        <w:t xml:space="preserve"> is a more general signalling framework which may be extended to other AIML use cases</w:t>
      </w:r>
      <w:r w:rsidR="005D3193">
        <w:rPr>
          <w:bCs/>
          <w:lang w:eastAsia="sv-SE"/>
        </w:rPr>
        <w:t>,</w:t>
      </w:r>
      <w:r w:rsidR="008C5E79">
        <w:rPr>
          <w:bCs/>
          <w:lang w:eastAsia="sv-SE"/>
        </w:rPr>
        <w:t xml:space="preserve"> provid</w:t>
      </w:r>
      <w:r w:rsidR="005D3193">
        <w:rPr>
          <w:bCs/>
          <w:lang w:eastAsia="sv-SE"/>
        </w:rPr>
        <w:t>ing</w:t>
      </w:r>
      <w:r w:rsidR="003A0230">
        <w:rPr>
          <w:bCs/>
          <w:lang w:eastAsia="sv-SE"/>
        </w:rPr>
        <w:t xml:space="preserve"> </w:t>
      </w:r>
      <w:r w:rsidR="008C5E79">
        <w:rPr>
          <w:bCs/>
          <w:lang w:eastAsia="sv-SE"/>
        </w:rPr>
        <w:t xml:space="preserve">a </w:t>
      </w:r>
      <w:r w:rsidR="00EE37FB">
        <w:rPr>
          <w:bCs/>
          <w:lang w:eastAsia="sv-SE"/>
        </w:rPr>
        <w:t xml:space="preserve">more </w:t>
      </w:r>
      <w:r w:rsidR="008C5E79">
        <w:rPr>
          <w:bCs/>
          <w:lang w:eastAsia="sv-SE"/>
        </w:rPr>
        <w:t xml:space="preserve">future proof </w:t>
      </w:r>
      <w:proofErr w:type="spellStart"/>
      <w:r w:rsidR="00A1627C">
        <w:rPr>
          <w:bCs/>
          <w:lang w:eastAsia="sv-SE"/>
        </w:rPr>
        <w:t>signaling</w:t>
      </w:r>
      <w:proofErr w:type="spellEnd"/>
      <w:r w:rsidR="00A1627C">
        <w:rPr>
          <w:bCs/>
          <w:lang w:eastAsia="sv-SE"/>
        </w:rPr>
        <w:t xml:space="preserve"> framework for</w:t>
      </w:r>
      <w:r w:rsidR="008C5E79">
        <w:rPr>
          <w:bCs/>
          <w:lang w:eastAsia="sv-SE"/>
        </w:rPr>
        <w:t xml:space="preserve"> applicability reporting</w:t>
      </w:r>
      <w:r w:rsidR="003A1014">
        <w:rPr>
          <w:bCs/>
          <w:lang w:eastAsia="sv-SE"/>
        </w:rPr>
        <w:t>.</w:t>
      </w:r>
      <w:r w:rsidR="00566A44">
        <w:rPr>
          <w:bCs/>
          <w:lang w:eastAsia="sv-SE"/>
        </w:rPr>
        <w:t xml:space="preserve"> </w:t>
      </w:r>
    </w:p>
    <w:p w14:paraId="35040969" w14:textId="5D67419F" w:rsidR="00BD6A5A" w:rsidRPr="000679AF" w:rsidRDefault="00BD6A5A" w:rsidP="00BD6A5A">
      <w:pPr>
        <w:ind w:left="1440" w:hanging="1440"/>
        <w:rPr>
          <w:bCs/>
          <w:i/>
          <w:iCs/>
          <w:lang w:eastAsia="sv-SE"/>
        </w:rPr>
      </w:pPr>
      <w:r w:rsidRPr="000679AF">
        <w:rPr>
          <w:bCs/>
          <w:i/>
          <w:iCs/>
          <w:lang w:eastAsia="sv-SE"/>
        </w:rPr>
        <w:t>Observation 1:</w:t>
      </w:r>
      <w:r w:rsidRPr="000679AF">
        <w:rPr>
          <w:bCs/>
          <w:i/>
          <w:iCs/>
          <w:lang w:eastAsia="sv-SE"/>
        </w:rPr>
        <w:tab/>
      </w:r>
      <w:r>
        <w:rPr>
          <w:bCs/>
          <w:i/>
          <w:iCs/>
          <w:lang w:eastAsia="sv-SE"/>
        </w:rPr>
        <w:t xml:space="preserve">Using </w:t>
      </w:r>
      <w:proofErr w:type="spellStart"/>
      <w:r>
        <w:rPr>
          <w:bCs/>
          <w:i/>
          <w:iCs/>
          <w:lang w:eastAsia="sv-SE"/>
        </w:rPr>
        <w:t>OtherConfig</w:t>
      </w:r>
      <w:proofErr w:type="spellEnd"/>
      <w:r>
        <w:rPr>
          <w:bCs/>
          <w:i/>
          <w:iCs/>
          <w:lang w:eastAsia="sv-SE"/>
        </w:rPr>
        <w:t xml:space="preserve"> for signalling inference related parameters (i.e., Option B) allows</w:t>
      </w:r>
      <w:r w:rsidR="003C5C58">
        <w:rPr>
          <w:bCs/>
          <w:i/>
          <w:iCs/>
          <w:lang w:eastAsia="sv-SE"/>
        </w:rPr>
        <w:t xml:space="preserve"> for</w:t>
      </w:r>
      <w:r>
        <w:rPr>
          <w:bCs/>
          <w:i/>
          <w:iCs/>
          <w:lang w:eastAsia="sv-SE"/>
        </w:rPr>
        <w:t xml:space="preserve"> easy </w:t>
      </w:r>
      <w:proofErr w:type="spellStart"/>
      <w:r>
        <w:rPr>
          <w:bCs/>
          <w:i/>
          <w:iCs/>
          <w:lang w:eastAsia="sv-SE"/>
        </w:rPr>
        <w:t>extention</w:t>
      </w:r>
      <w:proofErr w:type="spellEnd"/>
      <w:r>
        <w:rPr>
          <w:bCs/>
          <w:i/>
          <w:iCs/>
          <w:lang w:eastAsia="sv-SE"/>
        </w:rPr>
        <w:t xml:space="preserve"> to other AIML use cases, improving future </w:t>
      </w:r>
      <w:proofErr w:type="spellStart"/>
      <w:r>
        <w:rPr>
          <w:bCs/>
          <w:i/>
          <w:iCs/>
          <w:lang w:eastAsia="sv-SE"/>
        </w:rPr>
        <w:t>compatability</w:t>
      </w:r>
      <w:proofErr w:type="spellEnd"/>
      <w:r>
        <w:rPr>
          <w:bCs/>
          <w:i/>
          <w:iCs/>
          <w:lang w:eastAsia="sv-SE"/>
        </w:rPr>
        <w:t>.</w:t>
      </w:r>
    </w:p>
    <w:p w14:paraId="058B8EA3" w14:textId="1E254906" w:rsidR="00F12591" w:rsidRDefault="00B237D9" w:rsidP="00AA0881">
      <w:pPr>
        <w:rPr>
          <w:bCs/>
          <w:lang w:eastAsia="sv-SE"/>
        </w:rPr>
      </w:pPr>
      <w:r w:rsidRPr="001473E1">
        <w:rPr>
          <w:bCs/>
          <w:i/>
          <w:iCs/>
          <w:lang w:eastAsia="sv-SE"/>
        </w:rPr>
        <w:t>CSI-</w:t>
      </w:r>
      <w:proofErr w:type="spellStart"/>
      <w:r w:rsidRPr="001473E1">
        <w:rPr>
          <w:bCs/>
          <w:i/>
          <w:iCs/>
          <w:lang w:eastAsia="sv-SE"/>
        </w:rPr>
        <w:t>reportConfig</w:t>
      </w:r>
      <w:proofErr w:type="spellEnd"/>
      <w:r>
        <w:rPr>
          <w:bCs/>
          <w:lang w:eastAsia="sv-SE"/>
        </w:rPr>
        <w:t xml:space="preserve"> contains </w:t>
      </w:r>
      <w:r w:rsidR="007B751C">
        <w:rPr>
          <w:bCs/>
          <w:lang w:eastAsia="sv-SE"/>
        </w:rPr>
        <w:t>many</w:t>
      </w:r>
      <w:r>
        <w:rPr>
          <w:bCs/>
          <w:lang w:eastAsia="sv-SE"/>
        </w:rPr>
        <w:t xml:space="preserve"> parameters</w:t>
      </w:r>
      <w:r w:rsidR="001E7487">
        <w:rPr>
          <w:bCs/>
          <w:lang w:eastAsia="sv-SE"/>
        </w:rPr>
        <w:t xml:space="preserve"> which</w:t>
      </w:r>
      <w:r w:rsidR="00F4341D">
        <w:rPr>
          <w:bCs/>
          <w:lang w:eastAsia="sv-SE"/>
        </w:rPr>
        <w:t xml:space="preserve"> may not </w:t>
      </w:r>
      <w:r w:rsidR="00133E00">
        <w:rPr>
          <w:bCs/>
          <w:lang w:eastAsia="sv-SE"/>
        </w:rPr>
        <w:t xml:space="preserve">be </w:t>
      </w:r>
      <w:r w:rsidR="00073091">
        <w:rPr>
          <w:bCs/>
          <w:lang w:eastAsia="sv-SE"/>
        </w:rPr>
        <w:t>needed</w:t>
      </w:r>
      <w:r w:rsidR="00F4341D">
        <w:rPr>
          <w:bCs/>
          <w:lang w:eastAsia="sv-SE"/>
        </w:rPr>
        <w:t xml:space="preserve"> for applicability determination</w:t>
      </w:r>
      <w:r w:rsidR="00471132">
        <w:rPr>
          <w:bCs/>
          <w:lang w:eastAsia="sv-SE"/>
        </w:rPr>
        <w:t>, some of which are mandatory</w:t>
      </w:r>
      <w:r w:rsidR="00BB26DD">
        <w:rPr>
          <w:bCs/>
          <w:lang w:eastAsia="sv-SE"/>
        </w:rPr>
        <w:t xml:space="preserve">. This </w:t>
      </w:r>
      <w:r w:rsidR="00AD3395">
        <w:rPr>
          <w:bCs/>
          <w:lang w:eastAsia="sv-SE"/>
        </w:rPr>
        <w:t>can</w:t>
      </w:r>
      <w:r w:rsidR="009C5A39">
        <w:rPr>
          <w:bCs/>
          <w:lang w:eastAsia="sv-SE"/>
        </w:rPr>
        <w:t xml:space="preserve"> increas</w:t>
      </w:r>
      <w:r w:rsidR="00BB26DD">
        <w:rPr>
          <w:bCs/>
          <w:lang w:eastAsia="sv-SE"/>
        </w:rPr>
        <w:t>e</w:t>
      </w:r>
      <w:r w:rsidR="009C5A39">
        <w:rPr>
          <w:bCs/>
          <w:lang w:eastAsia="sv-SE"/>
        </w:rPr>
        <w:t xml:space="preserve"> </w:t>
      </w:r>
      <w:proofErr w:type="spellStart"/>
      <w:r w:rsidR="006F5E09">
        <w:rPr>
          <w:bCs/>
          <w:lang w:eastAsia="sv-SE"/>
        </w:rPr>
        <w:t>signaling</w:t>
      </w:r>
      <w:proofErr w:type="spellEnd"/>
      <w:r w:rsidR="006F5E09">
        <w:rPr>
          <w:bCs/>
          <w:lang w:eastAsia="sv-SE"/>
        </w:rPr>
        <w:t xml:space="preserve"> </w:t>
      </w:r>
      <w:r w:rsidR="009C5A39">
        <w:rPr>
          <w:bCs/>
          <w:lang w:eastAsia="sv-SE"/>
        </w:rPr>
        <w:t xml:space="preserve">overhead compared to </w:t>
      </w:r>
      <w:proofErr w:type="spellStart"/>
      <w:r w:rsidR="009C5A39" w:rsidRPr="001473E1">
        <w:rPr>
          <w:bCs/>
          <w:i/>
          <w:iCs/>
          <w:lang w:eastAsia="sv-SE"/>
        </w:rPr>
        <w:t>OtherConfig</w:t>
      </w:r>
      <w:proofErr w:type="spellEnd"/>
      <w:r w:rsidR="00A27EB9">
        <w:rPr>
          <w:bCs/>
          <w:lang w:eastAsia="sv-SE"/>
        </w:rPr>
        <w:t xml:space="preserve"> where only parameters strictly needed for applicability</w:t>
      </w:r>
      <w:r w:rsidR="007E2FAE">
        <w:rPr>
          <w:bCs/>
          <w:lang w:eastAsia="sv-SE"/>
        </w:rPr>
        <w:t xml:space="preserve"> determination and</w:t>
      </w:r>
      <w:r w:rsidR="00A27EB9">
        <w:rPr>
          <w:bCs/>
          <w:lang w:eastAsia="sv-SE"/>
        </w:rPr>
        <w:t xml:space="preserve"> reporting can be included</w:t>
      </w:r>
      <w:r w:rsidR="00F4341D">
        <w:rPr>
          <w:bCs/>
          <w:lang w:eastAsia="sv-SE"/>
        </w:rPr>
        <w:t>.</w:t>
      </w:r>
      <w:r w:rsidR="00207916">
        <w:rPr>
          <w:bCs/>
          <w:lang w:eastAsia="sv-SE"/>
        </w:rPr>
        <w:t xml:space="preserve"> It is noted however that </w:t>
      </w:r>
      <w:proofErr w:type="gramStart"/>
      <w:r w:rsidR="00207916">
        <w:rPr>
          <w:bCs/>
          <w:lang w:eastAsia="sv-SE"/>
        </w:rPr>
        <w:t>final conclusion</w:t>
      </w:r>
      <w:proofErr w:type="gramEnd"/>
      <w:r w:rsidR="00207916">
        <w:rPr>
          <w:bCs/>
          <w:lang w:eastAsia="sv-SE"/>
        </w:rPr>
        <w:t xml:space="preserve"> </w:t>
      </w:r>
      <w:r w:rsidR="003819E3">
        <w:rPr>
          <w:bCs/>
          <w:lang w:eastAsia="sv-SE"/>
        </w:rPr>
        <w:t xml:space="preserve">on </w:t>
      </w:r>
      <w:r w:rsidR="00207916">
        <w:rPr>
          <w:bCs/>
          <w:lang w:eastAsia="sv-SE"/>
        </w:rPr>
        <w:t>parameter</w:t>
      </w:r>
      <w:r w:rsidR="00C76DF2">
        <w:rPr>
          <w:bCs/>
          <w:lang w:eastAsia="sv-SE"/>
        </w:rPr>
        <w:t>s</w:t>
      </w:r>
      <w:r w:rsidR="00207916">
        <w:rPr>
          <w:bCs/>
          <w:lang w:eastAsia="sv-SE"/>
        </w:rPr>
        <w:t xml:space="preserve"> used for applicability determination is still being discussed in RAN1, and </w:t>
      </w:r>
      <w:r w:rsidR="00A86A49">
        <w:rPr>
          <w:bCs/>
          <w:lang w:eastAsia="sv-SE"/>
        </w:rPr>
        <w:t>the scale of this issue</w:t>
      </w:r>
      <w:r w:rsidR="00BE0828">
        <w:rPr>
          <w:bCs/>
          <w:lang w:eastAsia="sv-SE"/>
        </w:rPr>
        <w:t xml:space="preserve"> is reliant on this discussion outcome.</w:t>
      </w:r>
    </w:p>
    <w:p w14:paraId="09287A42" w14:textId="2A7AC4C1" w:rsidR="00BC6C96" w:rsidRPr="000679AF" w:rsidRDefault="00BC6C96" w:rsidP="00BC6C96">
      <w:pPr>
        <w:ind w:left="1440" w:hanging="1440"/>
        <w:rPr>
          <w:bCs/>
          <w:i/>
          <w:iCs/>
          <w:lang w:eastAsia="sv-SE"/>
        </w:rPr>
      </w:pPr>
      <w:r w:rsidRPr="000679AF">
        <w:rPr>
          <w:bCs/>
          <w:i/>
          <w:iCs/>
          <w:lang w:eastAsia="sv-SE"/>
        </w:rPr>
        <w:t xml:space="preserve">Observation </w:t>
      </w:r>
      <w:r>
        <w:rPr>
          <w:bCs/>
          <w:i/>
          <w:iCs/>
          <w:lang w:eastAsia="sv-SE"/>
        </w:rPr>
        <w:t>2</w:t>
      </w:r>
      <w:r w:rsidRPr="000679AF">
        <w:rPr>
          <w:bCs/>
          <w:i/>
          <w:iCs/>
          <w:lang w:eastAsia="sv-SE"/>
        </w:rPr>
        <w:t>:</w:t>
      </w:r>
      <w:r w:rsidRPr="000679AF">
        <w:rPr>
          <w:bCs/>
          <w:i/>
          <w:iCs/>
          <w:lang w:eastAsia="sv-SE"/>
        </w:rPr>
        <w:tab/>
      </w:r>
      <w:r>
        <w:rPr>
          <w:bCs/>
          <w:i/>
          <w:iCs/>
          <w:lang w:eastAsia="sv-SE"/>
        </w:rPr>
        <w:t xml:space="preserve">Using </w:t>
      </w:r>
      <w:proofErr w:type="spellStart"/>
      <w:r>
        <w:rPr>
          <w:bCs/>
          <w:i/>
          <w:iCs/>
          <w:lang w:eastAsia="sv-SE"/>
        </w:rPr>
        <w:t>OtherConfig</w:t>
      </w:r>
      <w:proofErr w:type="spellEnd"/>
      <w:r>
        <w:rPr>
          <w:bCs/>
          <w:i/>
          <w:iCs/>
          <w:lang w:eastAsia="sv-SE"/>
        </w:rPr>
        <w:t xml:space="preserve"> for signalling inference related parameters (i.e., Option B) </w:t>
      </w:r>
      <w:r w:rsidR="00EB2D5E">
        <w:rPr>
          <w:bCs/>
          <w:i/>
          <w:iCs/>
          <w:lang w:eastAsia="sv-SE"/>
        </w:rPr>
        <w:t>reduces</w:t>
      </w:r>
      <w:r w:rsidR="00AB4BF3">
        <w:rPr>
          <w:bCs/>
          <w:i/>
          <w:iCs/>
          <w:lang w:eastAsia="sv-SE"/>
        </w:rPr>
        <w:t xml:space="preserve"> </w:t>
      </w:r>
      <w:proofErr w:type="spellStart"/>
      <w:r w:rsidR="00AB4BF3">
        <w:rPr>
          <w:bCs/>
          <w:i/>
          <w:iCs/>
          <w:lang w:eastAsia="sv-SE"/>
        </w:rPr>
        <w:t>signaling</w:t>
      </w:r>
      <w:proofErr w:type="spellEnd"/>
      <w:r w:rsidR="00AB4BF3">
        <w:rPr>
          <w:bCs/>
          <w:i/>
          <w:iCs/>
          <w:lang w:eastAsia="sv-SE"/>
        </w:rPr>
        <w:t xml:space="preserve"> overhead by </w:t>
      </w:r>
      <w:r w:rsidR="00742488">
        <w:rPr>
          <w:bCs/>
          <w:i/>
          <w:iCs/>
          <w:lang w:eastAsia="sv-SE"/>
        </w:rPr>
        <w:t>only including parameters</w:t>
      </w:r>
      <w:r w:rsidR="002609F8">
        <w:rPr>
          <w:bCs/>
          <w:i/>
          <w:iCs/>
          <w:lang w:eastAsia="sv-SE"/>
        </w:rPr>
        <w:t xml:space="preserve"> needed for applicability </w:t>
      </w:r>
      <w:r w:rsidR="00F454A6">
        <w:rPr>
          <w:bCs/>
          <w:i/>
          <w:iCs/>
          <w:lang w:eastAsia="sv-SE"/>
        </w:rPr>
        <w:t>determination</w:t>
      </w:r>
      <w:r>
        <w:rPr>
          <w:bCs/>
          <w:i/>
          <w:iCs/>
          <w:lang w:eastAsia="sv-SE"/>
        </w:rPr>
        <w:t>.</w:t>
      </w:r>
    </w:p>
    <w:p w14:paraId="0EC11FDB" w14:textId="1A9415B2" w:rsidR="007812EC" w:rsidRDefault="00AA0881" w:rsidP="006B6937">
      <w:pPr>
        <w:rPr>
          <w:lang w:eastAsia="sv-SE"/>
        </w:rPr>
      </w:pPr>
      <w:r>
        <w:rPr>
          <w:lang w:eastAsia="sv-SE"/>
        </w:rPr>
        <w:t>T</w:t>
      </w:r>
      <w:r w:rsidR="00B66B29">
        <w:rPr>
          <w:lang w:eastAsia="sv-SE"/>
        </w:rPr>
        <w:t>herefore, t</w:t>
      </w:r>
      <w:r>
        <w:rPr>
          <w:lang w:eastAsia="sv-SE"/>
        </w:rPr>
        <w:t>o support a future proof and signallin</w:t>
      </w:r>
      <w:r w:rsidR="00BB79A0">
        <w:rPr>
          <w:lang w:eastAsia="sv-SE"/>
        </w:rPr>
        <w:t>g</w:t>
      </w:r>
      <w:r>
        <w:rPr>
          <w:lang w:eastAsia="sv-SE"/>
        </w:rPr>
        <w:t xml:space="preserve"> efficient solution, it is proposed that inference related parameters for applicability report (i.e., Option B) be sent via </w:t>
      </w:r>
      <w:proofErr w:type="spellStart"/>
      <w:r w:rsidRPr="001473E1">
        <w:rPr>
          <w:i/>
          <w:iCs/>
          <w:lang w:eastAsia="sv-SE"/>
        </w:rPr>
        <w:t>OtherConfig</w:t>
      </w:r>
      <w:proofErr w:type="spellEnd"/>
      <w:r>
        <w:rPr>
          <w:lang w:eastAsia="sv-SE"/>
        </w:rPr>
        <w:t>.</w:t>
      </w:r>
    </w:p>
    <w:p w14:paraId="612A3BEE" w14:textId="4688A4E1" w:rsidR="00564597" w:rsidRPr="00D26D96" w:rsidRDefault="00564597" w:rsidP="00564597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 w:rsidR="00910DB0">
        <w:rPr>
          <w:b/>
          <w:lang w:eastAsia="sv-SE"/>
        </w:rPr>
        <w:t>1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 w:rsidR="00DE573C">
        <w:rPr>
          <w:b/>
          <w:lang w:eastAsia="sv-SE"/>
        </w:rPr>
        <w:t>Signal i</w:t>
      </w:r>
      <w:r>
        <w:rPr>
          <w:b/>
          <w:lang w:eastAsia="sv-SE"/>
        </w:rPr>
        <w:t xml:space="preserve">nference related parameters for </w:t>
      </w:r>
      <w:r w:rsidR="00865232">
        <w:rPr>
          <w:b/>
          <w:lang w:eastAsia="sv-SE"/>
        </w:rPr>
        <w:t xml:space="preserve">applicability report (Option B) </w:t>
      </w:r>
      <w:r w:rsidR="00BE6C98">
        <w:rPr>
          <w:b/>
          <w:lang w:eastAsia="sv-SE"/>
        </w:rPr>
        <w:t>via</w:t>
      </w:r>
      <w:r w:rsidR="00865232">
        <w:rPr>
          <w:b/>
          <w:lang w:eastAsia="sv-SE"/>
        </w:rPr>
        <w:t xml:space="preserve"> </w:t>
      </w:r>
      <w:proofErr w:type="spellStart"/>
      <w:r w:rsidR="00865232">
        <w:rPr>
          <w:b/>
          <w:i/>
          <w:iCs/>
          <w:lang w:eastAsia="sv-SE"/>
        </w:rPr>
        <w:t>OtherConfig</w:t>
      </w:r>
      <w:proofErr w:type="spellEnd"/>
      <w:r>
        <w:rPr>
          <w:b/>
          <w:lang w:eastAsia="sv-SE"/>
        </w:rPr>
        <w:t>.</w:t>
      </w:r>
    </w:p>
    <w:p w14:paraId="0E3BCAD4" w14:textId="1EC618AE" w:rsidR="007F1F1F" w:rsidRDefault="000D05E7" w:rsidP="006B6937">
      <w:pPr>
        <w:rPr>
          <w:lang w:eastAsia="sv-SE"/>
        </w:rPr>
      </w:pPr>
      <w:r>
        <w:rPr>
          <w:lang w:eastAsia="sv-SE"/>
        </w:rPr>
        <w:t>UE performs applicable fun</w:t>
      </w:r>
      <w:r w:rsidR="00A75AB3">
        <w:rPr>
          <w:lang w:eastAsia="sv-SE"/>
        </w:rPr>
        <w:t>c</w:t>
      </w:r>
      <w:r>
        <w:rPr>
          <w:lang w:eastAsia="sv-SE"/>
        </w:rPr>
        <w:t>t</w:t>
      </w:r>
      <w:r w:rsidR="00BF4BF5">
        <w:rPr>
          <w:lang w:eastAsia="sv-SE"/>
        </w:rPr>
        <w:t>i</w:t>
      </w:r>
      <w:r>
        <w:rPr>
          <w:lang w:eastAsia="sv-SE"/>
        </w:rPr>
        <w:t>onality reporting in Step 4</w:t>
      </w:r>
      <w:r w:rsidR="00A75AB3">
        <w:rPr>
          <w:lang w:eastAsia="sv-SE"/>
        </w:rPr>
        <w:t xml:space="preserve"> via </w:t>
      </w:r>
      <w:r w:rsidR="00A75AB3" w:rsidRPr="001473E1">
        <w:rPr>
          <w:i/>
          <w:iCs/>
          <w:lang w:eastAsia="sv-SE"/>
        </w:rPr>
        <w:t>RRCReconfigurationComplete</w:t>
      </w:r>
      <w:r w:rsidR="00812260">
        <w:rPr>
          <w:lang w:eastAsia="sv-SE"/>
        </w:rPr>
        <w:t xml:space="preserve"> for both Option A and B</w:t>
      </w:r>
      <w:r w:rsidR="004479A7">
        <w:rPr>
          <w:lang w:eastAsia="sv-SE"/>
        </w:rPr>
        <w:t xml:space="preserve">. </w:t>
      </w:r>
      <w:r w:rsidR="00B13E27">
        <w:rPr>
          <w:lang w:eastAsia="sv-SE"/>
        </w:rPr>
        <w:t>For Option A, since</w:t>
      </w:r>
      <w:r w:rsidR="00812260">
        <w:rPr>
          <w:lang w:eastAsia="sv-SE"/>
        </w:rPr>
        <w:t xml:space="preserve"> the full inference configuration is already available</w:t>
      </w:r>
      <w:r w:rsidR="00EE42A3">
        <w:rPr>
          <w:lang w:eastAsia="sv-SE"/>
        </w:rPr>
        <w:t xml:space="preserve"> as of Step 3</w:t>
      </w:r>
      <w:r w:rsidR="00386685">
        <w:rPr>
          <w:lang w:eastAsia="sv-SE"/>
        </w:rPr>
        <w:t>,</w:t>
      </w:r>
      <w:r w:rsidR="00386685" w:rsidRPr="00386685">
        <w:t xml:space="preserve"> </w:t>
      </w:r>
      <w:r w:rsidR="00386685" w:rsidRPr="00386685">
        <w:rPr>
          <w:lang w:eastAsia="sv-SE"/>
        </w:rPr>
        <w:t>for periodic CSI reporting the UE autonomously activate</w:t>
      </w:r>
      <w:r w:rsidR="00386685">
        <w:rPr>
          <w:lang w:eastAsia="sv-SE"/>
        </w:rPr>
        <w:t>s</w:t>
      </w:r>
      <w:r w:rsidR="00386685" w:rsidRPr="00386685">
        <w:rPr>
          <w:lang w:eastAsia="sv-SE"/>
        </w:rPr>
        <w:t xml:space="preserve"> the applicable </w:t>
      </w:r>
      <w:proofErr w:type="spellStart"/>
      <w:r w:rsidR="00386685" w:rsidRPr="00386685">
        <w:rPr>
          <w:lang w:eastAsia="sv-SE"/>
        </w:rPr>
        <w:t>functionalit</w:t>
      </w:r>
      <w:proofErr w:type="spellEnd"/>
      <w:r w:rsidR="00386685">
        <w:rPr>
          <w:lang w:eastAsia="sv-SE"/>
        </w:rPr>
        <w:t>(</w:t>
      </w:r>
      <w:proofErr w:type="spellStart"/>
      <w:r w:rsidR="00386685" w:rsidRPr="00386685">
        <w:rPr>
          <w:lang w:eastAsia="sv-SE"/>
        </w:rPr>
        <w:t>ies</w:t>
      </w:r>
      <w:proofErr w:type="spellEnd"/>
      <w:r w:rsidR="00386685">
        <w:rPr>
          <w:lang w:eastAsia="sv-SE"/>
        </w:rPr>
        <w:t>)</w:t>
      </w:r>
      <w:r w:rsidR="00386685" w:rsidRPr="00386685">
        <w:rPr>
          <w:lang w:eastAsia="sv-SE"/>
        </w:rPr>
        <w:t xml:space="preserve"> upon reporting applicable functionalities via </w:t>
      </w:r>
      <w:r w:rsidR="00386685" w:rsidRPr="001473E1">
        <w:rPr>
          <w:i/>
          <w:iCs/>
          <w:lang w:eastAsia="sv-SE"/>
        </w:rPr>
        <w:t>RRCReconfigurationComplete</w:t>
      </w:r>
      <w:r w:rsidR="00386685" w:rsidRPr="00386685">
        <w:rPr>
          <w:lang w:eastAsia="sv-SE"/>
        </w:rPr>
        <w:t xml:space="preserve"> in </w:t>
      </w:r>
      <w:r w:rsidR="0097451B">
        <w:rPr>
          <w:lang w:eastAsia="sv-SE"/>
        </w:rPr>
        <w:t>S</w:t>
      </w:r>
      <w:r w:rsidR="00386685" w:rsidRPr="00386685">
        <w:rPr>
          <w:lang w:eastAsia="sv-SE"/>
        </w:rPr>
        <w:t>tep 4</w:t>
      </w:r>
      <w:r w:rsidR="00F46305">
        <w:rPr>
          <w:lang w:eastAsia="sv-SE"/>
        </w:rPr>
        <w:t>.</w:t>
      </w:r>
      <w:r w:rsidR="00B44A9A">
        <w:rPr>
          <w:lang w:eastAsia="sv-SE"/>
        </w:rPr>
        <w:t xml:space="preserve"> Activation </w:t>
      </w:r>
      <w:r w:rsidR="00F74D7A">
        <w:rPr>
          <w:lang w:eastAsia="sv-SE"/>
        </w:rPr>
        <w:t xml:space="preserve">of </w:t>
      </w:r>
      <w:r w:rsidR="003222FA">
        <w:rPr>
          <w:lang w:eastAsia="sv-SE"/>
        </w:rPr>
        <w:t xml:space="preserve">inference configuration </w:t>
      </w:r>
      <w:r w:rsidR="00871764">
        <w:rPr>
          <w:lang w:eastAsia="sv-SE"/>
        </w:rPr>
        <w:t xml:space="preserve">for </w:t>
      </w:r>
      <w:r w:rsidR="00E15683">
        <w:rPr>
          <w:lang w:eastAsia="sv-SE"/>
        </w:rPr>
        <w:t>Option B is currently FFS, according to the following agreements</w:t>
      </w:r>
      <w:r w:rsidR="004B0B75">
        <w:rPr>
          <w:lang w:eastAsia="sv-SE"/>
        </w:rPr>
        <w:t xml:space="preserve"> [5]</w:t>
      </w:r>
      <w:r w:rsidR="00E15683">
        <w:rPr>
          <w:lang w:eastAsia="sv-SE"/>
        </w:rPr>
        <w:t>:</w:t>
      </w:r>
    </w:p>
    <w:p w14:paraId="34AB60F4" w14:textId="77777777" w:rsidR="00E15683" w:rsidRPr="000679AF" w:rsidRDefault="00E15683" w:rsidP="00E15683">
      <w:pPr>
        <w:pStyle w:val="ListParagraph"/>
        <w:numPr>
          <w:ilvl w:val="0"/>
          <w:numId w:val="17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0679AF">
        <w:rPr>
          <w:rFonts w:ascii="Arial" w:hAnsi="Arial" w:cs="Arial"/>
          <w:i/>
          <w:iCs/>
          <w:sz w:val="20"/>
          <w:szCs w:val="20"/>
          <w:lang w:eastAsia="sv-SE"/>
        </w:rPr>
        <w:t xml:space="preserve">If option A is configured in Step 3, for periodic CSI reporting, the UE autonomously activate the applicable functionalities upon reporting applicable functionalities via RRCReconfigurationComplete in step 4 (i.e. without need to wait </w:t>
      </w:r>
      <w:proofErr w:type="spellStart"/>
      <w:r w:rsidRPr="000679AF">
        <w:rPr>
          <w:rFonts w:ascii="Arial" w:hAnsi="Arial" w:cs="Arial"/>
          <w:i/>
          <w:iCs/>
          <w:sz w:val="20"/>
          <w:szCs w:val="20"/>
          <w:lang w:eastAsia="sv-SE"/>
        </w:rPr>
        <w:t>RRCReconfiguration</w:t>
      </w:r>
      <w:proofErr w:type="spellEnd"/>
      <w:r w:rsidRPr="000679AF">
        <w:rPr>
          <w:rFonts w:ascii="Arial" w:hAnsi="Arial" w:cs="Arial"/>
          <w:i/>
          <w:iCs/>
          <w:sz w:val="20"/>
          <w:szCs w:val="20"/>
          <w:lang w:eastAsia="sv-SE"/>
        </w:rPr>
        <w:t xml:space="preserve"> in Step 5).   </w:t>
      </w:r>
    </w:p>
    <w:p w14:paraId="2DB3477C" w14:textId="77777777" w:rsidR="00E15683" w:rsidRPr="000679AF" w:rsidRDefault="00E15683" w:rsidP="00E15683">
      <w:pPr>
        <w:pStyle w:val="ListParagraph"/>
        <w:numPr>
          <w:ilvl w:val="0"/>
          <w:numId w:val="17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0679AF">
        <w:rPr>
          <w:rFonts w:ascii="Arial" w:hAnsi="Arial" w:cs="Arial"/>
          <w:i/>
          <w:iCs/>
          <w:sz w:val="20"/>
          <w:szCs w:val="20"/>
          <w:lang w:eastAsia="sv-SE"/>
        </w:rPr>
        <w:t xml:space="preserve">FFS option B </w:t>
      </w:r>
    </w:p>
    <w:p w14:paraId="5B6E2F35" w14:textId="26F99281" w:rsidR="009A161D" w:rsidRDefault="007C63A7" w:rsidP="006B6937">
      <w:pPr>
        <w:rPr>
          <w:lang w:eastAsia="sv-SE"/>
        </w:rPr>
      </w:pPr>
      <w:r>
        <w:rPr>
          <w:lang w:eastAsia="sv-SE"/>
        </w:rPr>
        <w:t>For</w:t>
      </w:r>
      <w:r w:rsidR="000A02A1">
        <w:rPr>
          <w:lang w:eastAsia="sv-SE"/>
        </w:rPr>
        <w:t xml:space="preserve"> </w:t>
      </w:r>
      <w:r w:rsidR="008E6E89">
        <w:rPr>
          <w:lang w:eastAsia="sv-SE"/>
        </w:rPr>
        <w:t>O</w:t>
      </w:r>
      <w:r w:rsidR="000A02A1">
        <w:rPr>
          <w:lang w:eastAsia="sv-SE"/>
        </w:rPr>
        <w:t xml:space="preserve">ption B, the network </w:t>
      </w:r>
      <w:r w:rsidR="00EA7949">
        <w:rPr>
          <w:lang w:eastAsia="sv-SE"/>
        </w:rPr>
        <w:t>may</w:t>
      </w:r>
      <w:r w:rsidR="00526A2F">
        <w:rPr>
          <w:lang w:eastAsia="sv-SE"/>
        </w:rPr>
        <w:t xml:space="preserve"> </w:t>
      </w:r>
      <w:r w:rsidR="000A02A1">
        <w:rPr>
          <w:lang w:eastAsia="sv-SE"/>
        </w:rPr>
        <w:t xml:space="preserve">provide </w:t>
      </w:r>
      <w:r w:rsidR="00DF6B01">
        <w:rPr>
          <w:lang w:eastAsia="sv-SE"/>
        </w:rPr>
        <w:t xml:space="preserve">the corresponding </w:t>
      </w:r>
      <w:r w:rsidR="000A02A1">
        <w:rPr>
          <w:lang w:eastAsia="sv-SE"/>
        </w:rPr>
        <w:t>full inference configuration</w:t>
      </w:r>
      <w:r w:rsidR="00526A2F">
        <w:rPr>
          <w:lang w:eastAsia="sv-SE"/>
        </w:rPr>
        <w:t xml:space="preserve"> for applicable functionalities</w:t>
      </w:r>
      <w:r w:rsidR="000A02A1">
        <w:rPr>
          <w:lang w:eastAsia="sv-SE"/>
        </w:rPr>
        <w:t xml:space="preserve"> in Step 5</w:t>
      </w:r>
      <w:r w:rsidR="00582DE7">
        <w:rPr>
          <w:lang w:eastAsia="sv-SE"/>
        </w:rPr>
        <w:t xml:space="preserve"> </w:t>
      </w:r>
      <w:r w:rsidR="009E56F5">
        <w:rPr>
          <w:lang w:eastAsia="sv-SE"/>
        </w:rPr>
        <w:t xml:space="preserve">via </w:t>
      </w:r>
      <w:r w:rsidR="00582DE7">
        <w:rPr>
          <w:lang w:eastAsia="sv-SE"/>
        </w:rPr>
        <w:t xml:space="preserve">a subsequent </w:t>
      </w:r>
      <w:proofErr w:type="spellStart"/>
      <w:r w:rsidR="00582DE7" w:rsidRPr="001473E1">
        <w:rPr>
          <w:i/>
          <w:iCs/>
          <w:lang w:eastAsia="sv-SE"/>
        </w:rPr>
        <w:t>RRCReconfiguration</w:t>
      </w:r>
      <w:proofErr w:type="spellEnd"/>
      <w:r w:rsidR="00582DE7">
        <w:rPr>
          <w:lang w:eastAsia="sv-SE"/>
        </w:rPr>
        <w:t xml:space="preserve"> message.</w:t>
      </w:r>
      <w:r w:rsidR="00EA7E84">
        <w:rPr>
          <w:lang w:eastAsia="sv-SE"/>
        </w:rPr>
        <w:t xml:space="preserve"> </w:t>
      </w:r>
      <w:r w:rsidR="00D5406B">
        <w:rPr>
          <w:lang w:eastAsia="sv-SE"/>
        </w:rPr>
        <w:t xml:space="preserve">However, since the NW has already received the applicability report in the previous </w:t>
      </w:r>
      <w:r w:rsidR="00D5406B" w:rsidRPr="001473E1">
        <w:rPr>
          <w:i/>
          <w:iCs/>
          <w:lang w:eastAsia="sv-SE"/>
        </w:rPr>
        <w:t>RRCReconfigurationComp</w:t>
      </w:r>
      <w:r w:rsidR="00AD07A2">
        <w:rPr>
          <w:i/>
          <w:iCs/>
          <w:lang w:eastAsia="sv-SE"/>
        </w:rPr>
        <w:t>l</w:t>
      </w:r>
      <w:r w:rsidR="00D5406B" w:rsidRPr="001473E1">
        <w:rPr>
          <w:i/>
          <w:iCs/>
          <w:lang w:eastAsia="sv-SE"/>
        </w:rPr>
        <w:t>ete</w:t>
      </w:r>
      <w:r w:rsidR="00D5406B">
        <w:rPr>
          <w:lang w:eastAsia="sv-SE"/>
        </w:rPr>
        <w:t xml:space="preserve"> message</w:t>
      </w:r>
      <w:r w:rsidR="00874759">
        <w:rPr>
          <w:lang w:eastAsia="sv-SE"/>
        </w:rPr>
        <w:t xml:space="preserve"> </w:t>
      </w:r>
      <w:r w:rsidR="00AD07A2">
        <w:rPr>
          <w:lang w:eastAsia="sv-SE"/>
        </w:rPr>
        <w:t>(</w:t>
      </w:r>
      <w:r w:rsidR="00874759">
        <w:rPr>
          <w:lang w:eastAsia="sv-SE"/>
        </w:rPr>
        <w:t>from Step 4</w:t>
      </w:r>
      <w:r w:rsidR="00AD07A2">
        <w:rPr>
          <w:lang w:eastAsia="sv-SE"/>
        </w:rPr>
        <w:t>)</w:t>
      </w:r>
      <w:r w:rsidR="00455C39">
        <w:rPr>
          <w:lang w:eastAsia="sv-SE"/>
        </w:rPr>
        <w:t>, the UE</w:t>
      </w:r>
      <w:r w:rsidR="00874759">
        <w:rPr>
          <w:lang w:eastAsia="sv-SE"/>
        </w:rPr>
        <w:t xml:space="preserve"> </w:t>
      </w:r>
      <w:r w:rsidR="00455C39">
        <w:rPr>
          <w:lang w:eastAsia="sv-SE"/>
        </w:rPr>
        <w:t xml:space="preserve">can immediately activate inference upon receiving </w:t>
      </w:r>
      <w:proofErr w:type="spellStart"/>
      <w:r w:rsidR="00455C39" w:rsidRPr="001473E1">
        <w:rPr>
          <w:i/>
          <w:iCs/>
          <w:lang w:eastAsia="sv-SE"/>
        </w:rPr>
        <w:t>RRCReconfiguration</w:t>
      </w:r>
      <w:proofErr w:type="spellEnd"/>
      <w:r w:rsidR="00455C39">
        <w:rPr>
          <w:lang w:eastAsia="sv-SE"/>
        </w:rPr>
        <w:t xml:space="preserve"> </w:t>
      </w:r>
      <w:r w:rsidR="00626CC1">
        <w:rPr>
          <w:lang w:eastAsia="sv-SE"/>
        </w:rPr>
        <w:t>in Step 5</w:t>
      </w:r>
      <w:r w:rsidR="003E754E">
        <w:rPr>
          <w:lang w:eastAsia="sv-SE"/>
        </w:rPr>
        <w:t>.</w:t>
      </w:r>
    </w:p>
    <w:p w14:paraId="557D1400" w14:textId="0C4D74CF" w:rsidR="00CE0138" w:rsidRPr="000679AF" w:rsidRDefault="00CE0138" w:rsidP="00CE0138">
      <w:pPr>
        <w:ind w:left="1440" w:hanging="1440"/>
        <w:rPr>
          <w:bCs/>
          <w:i/>
          <w:iCs/>
          <w:lang w:eastAsia="sv-SE"/>
        </w:rPr>
      </w:pPr>
      <w:r w:rsidRPr="000679AF">
        <w:rPr>
          <w:bCs/>
          <w:i/>
          <w:iCs/>
          <w:lang w:eastAsia="sv-SE"/>
        </w:rPr>
        <w:t xml:space="preserve">Observation </w:t>
      </w:r>
      <w:r>
        <w:rPr>
          <w:bCs/>
          <w:i/>
          <w:iCs/>
          <w:lang w:eastAsia="sv-SE"/>
        </w:rPr>
        <w:t>3</w:t>
      </w:r>
      <w:r w:rsidRPr="000679AF">
        <w:rPr>
          <w:bCs/>
          <w:i/>
          <w:iCs/>
          <w:lang w:eastAsia="sv-SE"/>
        </w:rPr>
        <w:t>:</w:t>
      </w:r>
      <w:r w:rsidRPr="000679AF">
        <w:rPr>
          <w:bCs/>
          <w:i/>
          <w:iCs/>
          <w:lang w:eastAsia="sv-SE"/>
        </w:rPr>
        <w:tab/>
      </w:r>
      <w:r>
        <w:rPr>
          <w:bCs/>
          <w:i/>
          <w:iCs/>
          <w:lang w:eastAsia="sv-SE"/>
        </w:rPr>
        <w:t xml:space="preserve">For Option B, UE can immediately activate applicable functionalities upon receiving full configurations in </w:t>
      </w:r>
      <w:proofErr w:type="spellStart"/>
      <w:r>
        <w:rPr>
          <w:bCs/>
          <w:i/>
          <w:iCs/>
          <w:lang w:eastAsia="sv-SE"/>
        </w:rPr>
        <w:t>RRCReconfiguration</w:t>
      </w:r>
      <w:proofErr w:type="spellEnd"/>
      <w:r>
        <w:rPr>
          <w:bCs/>
          <w:i/>
          <w:iCs/>
          <w:lang w:eastAsia="sv-SE"/>
        </w:rPr>
        <w:t xml:space="preserve"> at Step </w:t>
      </w:r>
      <w:r w:rsidR="00221BCA">
        <w:rPr>
          <w:bCs/>
          <w:i/>
          <w:iCs/>
          <w:lang w:eastAsia="sv-SE"/>
        </w:rPr>
        <w:t>5</w:t>
      </w:r>
      <w:r>
        <w:rPr>
          <w:bCs/>
          <w:i/>
          <w:iCs/>
          <w:lang w:eastAsia="sv-SE"/>
        </w:rPr>
        <w:t xml:space="preserve"> since applicable reporting already occurred.</w:t>
      </w:r>
    </w:p>
    <w:p w14:paraId="14D0B8E6" w14:textId="201C90EE" w:rsidR="008F5C8D" w:rsidRDefault="00874759" w:rsidP="006B6937">
      <w:pPr>
        <w:rPr>
          <w:lang w:eastAsia="sv-SE"/>
        </w:rPr>
      </w:pPr>
      <w:r>
        <w:rPr>
          <w:lang w:eastAsia="sv-SE"/>
        </w:rPr>
        <w:t xml:space="preserve">Therefore, </w:t>
      </w:r>
      <w:r w:rsidR="00221BCA">
        <w:rPr>
          <w:lang w:eastAsia="sv-SE"/>
        </w:rPr>
        <w:t>if O</w:t>
      </w:r>
      <w:r w:rsidRPr="00874759">
        <w:rPr>
          <w:lang w:eastAsia="sv-SE"/>
        </w:rPr>
        <w:t xml:space="preserve">ption B is configured in Step 3, for periodic CSI reporting, the UE autonomously activates applicable functionalities upon receiving </w:t>
      </w:r>
      <w:proofErr w:type="spellStart"/>
      <w:r w:rsidRPr="001473E1">
        <w:rPr>
          <w:i/>
          <w:iCs/>
          <w:lang w:eastAsia="sv-SE"/>
        </w:rPr>
        <w:t>RRCReconfiguration</w:t>
      </w:r>
      <w:proofErr w:type="spellEnd"/>
      <w:r w:rsidRPr="00874759">
        <w:rPr>
          <w:lang w:eastAsia="sv-SE"/>
        </w:rPr>
        <w:t xml:space="preserve"> containing the corresponding full inference configuration in Step 5.</w:t>
      </w:r>
      <w:r w:rsidR="00537E33">
        <w:rPr>
          <w:lang w:eastAsia="sv-SE"/>
        </w:rPr>
        <w:t xml:space="preserve"> (i.e., without waiting to transmit the subsequent </w:t>
      </w:r>
      <w:r w:rsidR="00537E33" w:rsidRPr="001473E1">
        <w:rPr>
          <w:i/>
          <w:iCs/>
          <w:lang w:eastAsia="sv-SE"/>
        </w:rPr>
        <w:t>RRCReconfiguration</w:t>
      </w:r>
      <w:r w:rsidR="00A03920" w:rsidRPr="001473E1">
        <w:rPr>
          <w:i/>
          <w:iCs/>
          <w:lang w:eastAsia="sv-SE"/>
        </w:rPr>
        <w:t>Complete</w:t>
      </w:r>
      <w:r w:rsidR="00537E33">
        <w:rPr>
          <w:lang w:eastAsia="sv-SE"/>
        </w:rPr>
        <w:t xml:space="preserve"> message)</w:t>
      </w:r>
      <w:r w:rsidR="005F093D">
        <w:rPr>
          <w:lang w:eastAsia="sv-SE"/>
        </w:rPr>
        <w:t>.</w:t>
      </w:r>
    </w:p>
    <w:p w14:paraId="55CF731D" w14:textId="357A1903" w:rsidR="00FA1EBA" w:rsidRPr="00D26D96" w:rsidRDefault="00FA1EBA" w:rsidP="00FA1EBA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 w:rsidR="00910DB0">
        <w:rPr>
          <w:b/>
          <w:lang w:eastAsia="sv-SE"/>
        </w:rPr>
        <w:t>2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 w:rsidRPr="00FA1EBA">
        <w:rPr>
          <w:b/>
          <w:lang w:eastAsia="sv-SE"/>
        </w:rPr>
        <w:t xml:space="preserve">If </w:t>
      </w:r>
      <w:r w:rsidR="00F670B9">
        <w:rPr>
          <w:b/>
          <w:lang w:eastAsia="sv-SE"/>
        </w:rPr>
        <w:t>O</w:t>
      </w:r>
      <w:r w:rsidRPr="00FA1EBA">
        <w:rPr>
          <w:b/>
          <w:lang w:eastAsia="sv-SE"/>
        </w:rPr>
        <w:t xml:space="preserve">ption </w:t>
      </w:r>
      <w:r>
        <w:rPr>
          <w:b/>
          <w:lang w:eastAsia="sv-SE"/>
        </w:rPr>
        <w:t>B</w:t>
      </w:r>
      <w:r w:rsidRPr="00FA1EBA">
        <w:rPr>
          <w:b/>
          <w:lang w:eastAsia="sv-SE"/>
        </w:rPr>
        <w:t xml:space="preserve"> is configured in Step 3, for periodic CSI reporting, the UE autonomously activate</w:t>
      </w:r>
      <w:r w:rsidR="00E53522">
        <w:rPr>
          <w:b/>
          <w:lang w:eastAsia="sv-SE"/>
        </w:rPr>
        <w:t>s</w:t>
      </w:r>
      <w:r w:rsidRPr="00FA1EBA">
        <w:rPr>
          <w:b/>
          <w:lang w:eastAsia="sv-SE"/>
        </w:rPr>
        <w:t xml:space="preserve"> applicable functionalit</w:t>
      </w:r>
      <w:r w:rsidR="00E53522">
        <w:rPr>
          <w:b/>
          <w:lang w:eastAsia="sv-SE"/>
        </w:rPr>
        <w:t>ies</w:t>
      </w:r>
      <w:r w:rsidRPr="00FA1EBA">
        <w:rPr>
          <w:b/>
          <w:lang w:eastAsia="sv-SE"/>
        </w:rPr>
        <w:t xml:space="preserve"> upon </w:t>
      </w:r>
      <w:r w:rsidR="00206065">
        <w:rPr>
          <w:b/>
          <w:lang w:eastAsia="sv-SE"/>
        </w:rPr>
        <w:t xml:space="preserve">receiving </w:t>
      </w:r>
      <w:proofErr w:type="spellStart"/>
      <w:r w:rsidR="008F5C8D" w:rsidRPr="001473E1">
        <w:rPr>
          <w:b/>
          <w:i/>
          <w:iCs/>
          <w:lang w:eastAsia="sv-SE"/>
        </w:rPr>
        <w:t>RRCReconfiguration</w:t>
      </w:r>
      <w:proofErr w:type="spellEnd"/>
      <w:r w:rsidR="008F5C8D">
        <w:rPr>
          <w:b/>
          <w:lang w:eastAsia="sv-SE"/>
        </w:rPr>
        <w:t xml:space="preserve"> containing the </w:t>
      </w:r>
      <w:r w:rsidR="00206065">
        <w:rPr>
          <w:b/>
          <w:lang w:eastAsia="sv-SE"/>
        </w:rPr>
        <w:t>full inference configuration in</w:t>
      </w:r>
      <w:r w:rsidR="00E53522">
        <w:rPr>
          <w:b/>
          <w:lang w:eastAsia="sv-SE"/>
        </w:rPr>
        <w:t xml:space="preserve"> Step 5.</w:t>
      </w:r>
    </w:p>
    <w:p w14:paraId="68F5189A" w14:textId="524F38BB" w:rsidR="00EF0DE1" w:rsidRPr="00A808B0" w:rsidRDefault="00EF0DE1" w:rsidP="00EF0DE1">
      <w:pPr>
        <w:pStyle w:val="Heading2"/>
        <w:rPr>
          <w:lang w:eastAsia="sv-SE"/>
        </w:rPr>
      </w:pPr>
      <w:r>
        <w:rPr>
          <w:bCs/>
          <w:lang w:eastAsia="sv-SE"/>
        </w:rPr>
        <w:lastRenderedPageBreak/>
        <w:t>Applicability reporting</w:t>
      </w:r>
    </w:p>
    <w:p w14:paraId="771FBEEB" w14:textId="677FA937" w:rsidR="00DD3F7F" w:rsidRPr="00277969" w:rsidRDefault="00DD3F7F" w:rsidP="00DD3F7F">
      <w:pPr>
        <w:rPr>
          <w:bCs/>
          <w:lang w:eastAsia="sv-SE"/>
        </w:rPr>
      </w:pPr>
      <w:r>
        <w:rPr>
          <w:bCs/>
          <w:lang w:eastAsia="sv-SE"/>
        </w:rPr>
        <w:t>A high-level framework for applicability reporting was agreed in RAN2#127 [</w:t>
      </w:r>
      <w:r w:rsidR="002028A8">
        <w:rPr>
          <w:bCs/>
          <w:lang w:eastAsia="sv-SE"/>
        </w:rPr>
        <w:t>2</w:t>
      </w:r>
      <w:r>
        <w:rPr>
          <w:bCs/>
          <w:lang w:eastAsia="sv-SE"/>
        </w:rPr>
        <w:t>] and further refined in RAN2#</w:t>
      </w:r>
      <w:r w:rsidRPr="00277969">
        <w:rPr>
          <w:bCs/>
          <w:lang w:eastAsia="sv-SE"/>
        </w:rPr>
        <w:t>127bis [</w:t>
      </w:r>
      <w:r w:rsidR="004B0B75">
        <w:rPr>
          <w:bCs/>
          <w:lang w:eastAsia="sv-SE"/>
        </w:rPr>
        <w:t>3</w:t>
      </w:r>
      <w:r w:rsidRPr="00277969">
        <w:rPr>
          <w:bCs/>
          <w:lang w:eastAsia="sv-SE"/>
        </w:rPr>
        <w:t>]</w:t>
      </w:r>
      <w:r w:rsidR="007E127A">
        <w:rPr>
          <w:bCs/>
          <w:lang w:eastAsia="sv-SE"/>
        </w:rPr>
        <w:t>,</w:t>
      </w:r>
      <w:r w:rsidR="00B21A12">
        <w:rPr>
          <w:bCs/>
          <w:lang w:eastAsia="sv-SE"/>
        </w:rPr>
        <w:t xml:space="preserve"> RAN2#128</w:t>
      </w:r>
      <w:r w:rsidRPr="00277969">
        <w:rPr>
          <w:bCs/>
          <w:lang w:eastAsia="sv-SE"/>
        </w:rPr>
        <w:t xml:space="preserve"> </w:t>
      </w:r>
      <w:r w:rsidR="006D23F3">
        <w:rPr>
          <w:bCs/>
          <w:lang w:eastAsia="sv-SE"/>
        </w:rPr>
        <w:t>[</w:t>
      </w:r>
      <w:r w:rsidR="004B0B75">
        <w:rPr>
          <w:bCs/>
          <w:lang w:eastAsia="sv-SE"/>
        </w:rPr>
        <w:t>4</w:t>
      </w:r>
      <w:r w:rsidR="006D23F3">
        <w:rPr>
          <w:bCs/>
          <w:lang w:eastAsia="sv-SE"/>
        </w:rPr>
        <w:t>]</w:t>
      </w:r>
      <w:r w:rsidR="007E127A">
        <w:rPr>
          <w:bCs/>
          <w:lang w:eastAsia="sv-SE"/>
        </w:rPr>
        <w:t>, and RAN2#129</w:t>
      </w:r>
      <w:r w:rsidR="006D23F3">
        <w:rPr>
          <w:bCs/>
          <w:lang w:eastAsia="sv-SE"/>
        </w:rPr>
        <w:t xml:space="preserve"> </w:t>
      </w:r>
      <w:r w:rsidR="00DF6220">
        <w:rPr>
          <w:bCs/>
          <w:lang w:eastAsia="sv-SE"/>
        </w:rPr>
        <w:t>[</w:t>
      </w:r>
      <w:r w:rsidR="004B0B75">
        <w:rPr>
          <w:bCs/>
          <w:lang w:eastAsia="sv-SE"/>
        </w:rPr>
        <w:t>5</w:t>
      </w:r>
      <w:r w:rsidR="00DF6220">
        <w:rPr>
          <w:bCs/>
          <w:lang w:eastAsia="sv-SE"/>
        </w:rPr>
        <w:t xml:space="preserve">] </w:t>
      </w:r>
      <w:r w:rsidRPr="00277969">
        <w:rPr>
          <w:bCs/>
          <w:lang w:eastAsia="sv-SE"/>
        </w:rPr>
        <w:t>based on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D3F7F" w14:paraId="32B4ED8B" w14:textId="77777777" w:rsidTr="000234C2">
        <w:tc>
          <w:tcPr>
            <w:tcW w:w="9629" w:type="dxa"/>
          </w:tcPr>
          <w:p w14:paraId="19C7CB02" w14:textId="77FF4A82" w:rsidR="00891C6D" w:rsidRPr="00891C6D" w:rsidRDefault="00891C6D" w:rsidP="00891C6D">
            <w:pPr>
              <w:rPr>
                <w:rFonts w:cs="Arial"/>
                <w:bCs/>
                <w:lang w:eastAsia="sv-SE"/>
              </w:rPr>
            </w:pPr>
            <w:r>
              <w:rPr>
                <w:rFonts w:cs="Arial"/>
                <w:bCs/>
                <w:lang w:eastAsia="sv-SE"/>
              </w:rPr>
              <w:t>RAN2#127bis:</w:t>
            </w:r>
          </w:p>
          <w:p w14:paraId="17EC22AD" w14:textId="2F603B18" w:rsidR="00DD3F7F" w:rsidRPr="00EF500A" w:rsidRDefault="00DD3F7F" w:rsidP="0006338B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  <w:lang w:eastAsia="sv-SE"/>
              </w:rPr>
            </w:pPr>
            <w:r w:rsidRPr="00EF500A">
              <w:rPr>
                <w:rFonts w:ascii="Arial" w:hAnsi="Arial" w:cs="Arial"/>
                <w:bCs/>
                <w:i/>
                <w:iCs/>
                <w:sz w:val="20"/>
                <w:szCs w:val="20"/>
                <w:lang w:eastAsia="sv-SE"/>
              </w:rPr>
              <w:t xml:space="preserve">UAI is supported and RRCReconfigurationComplete message can be used to report applicable functionality.   We should aim to align the design on how the applicable functionality are </w:t>
            </w:r>
            <w:proofErr w:type="spellStart"/>
            <w:r w:rsidRPr="00EF500A">
              <w:rPr>
                <w:rFonts w:ascii="Arial" w:hAnsi="Arial" w:cs="Arial"/>
                <w:bCs/>
                <w:i/>
                <w:iCs/>
                <w:sz w:val="20"/>
                <w:szCs w:val="20"/>
                <w:lang w:eastAsia="sv-SE"/>
              </w:rPr>
              <w:t>signalled</w:t>
            </w:r>
            <w:proofErr w:type="spellEnd"/>
            <w:r w:rsidRPr="00EF500A">
              <w:rPr>
                <w:rFonts w:ascii="Arial" w:hAnsi="Arial" w:cs="Arial"/>
                <w:bCs/>
                <w:i/>
                <w:iCs/>
                <w:sz w:val="20"/>
                <w:szCs w:val="20"/>
                <w:lang w:eastAsia="sv-SE"/>
              </w:rPr>
              <w:t xml:space="preserve">.   FFS on the applicability reporting content.   </w:t>
            </w:r>
          </w:p>
          <w:p w14:paraId="5809F2A0" w14:textId="77777777" w:rsidR="00DD3F7F" w:rsidRPr="00EF500A" w:rsidRDefault="00DD3F7F" w:rsidP="0006338B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  <w:lang w:eastAsia="sv-SE"/>
              </w:rPr>
            </w:pPr>
            <w:r w:rsidRPr="00EF500A">
              <w:rPr>
                <w:rFonts w:ascii="Arial" w:hAnsi="Arial" w:cs="Arial"/>
                <w:bCs/>
                <w:i/>
                <w:iCs/>
                <w:sz w:val="20"/>
                <w:szCs w:val="20"/>
                <w:lang w:eastAsia="sv-SE"/>
              </w:rPr>
              <w:t>UE can report to the network when an applicable AI functionality becomes non-applicable. FFS how this is signaled (e.g. explicitly/implicitly). Consider different scenarios, whether it is regarding an active functionality)</w:t>
            </w:r>
          </w:p>
          <w:p w14:paraId="2E422217" w14:textId="420F8158" w:rsidR="00891C6D" w:rsidRPr="00891C6D" w:rsidRDefault="00891C6D" w:rsidP="00891C6D">
            <w:pPr>
              <w:rPr>
                <w:rFonts w:cs="Arial"/>
                <w:bCs/>
                <w:lang w:eastAsia="sv-SE"/>
              </w:rPr>
            </w:pPr>
            <w:r>
              <w:rPr>
                <w:rFonts w:cs="Arial"/>
                <w:bCs/>
                <w:lang w:eastAsia="sv-SE"/>
              </w:rPr>
              <w:t>RAN2#128:</w:t>
            </w:r>
          </w:p>
          <w:p w14:paraId="0B132C1D" w14:textId="17DA56D7" w:rsidR="00B21A12" w:rsidRPr="00EF500A" w:rsidRDefault="00B21A12" w:rsidP="0006338B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  <w:lang w:eastAsia="sv-SE"/>
              </w:rPr>
            </w:pPr>
            <w:r w:rsidRPr="00EF500A">
              <w:rPr>
                <w:rFonts w:ascii="Arial" w:hAnsi="Arial" w:cs="Arial"/>
                <w:bCs/>
                <w:i/>
                <w:iCs/>
                <w:sz w:val="20"/>
                <w:szCs w:val="20"/>
                <w:lang w:eastAsia="sv-SE"/>
              </w:rPr>
              <w:t xml:space="preserve">When a functionality configured by the network to be reported via UAI, becomes from non-applicable to applicable, the UE can </w:t>
            </w:r>
            <w:proofErr w:type="gramStart"/>
            <w:r w:rsidRPr="00EF500A">
              <w:rPr>
                <w:rFonts w:ascii="Arial" w:hAnsi="Arial" w:cs="Arial"/>
                <w:bCs/>
                <w:i/>
                <w:iCs/>
                <w:sz w:val="20"/>
                <w:szCs w:val="20"/>
                <w:lang w:eastAsia="sv-SE"/>
              </w:rPr>
              <w:t>reports</w:t>
            </w:r>
            <w:proofErr w:type="gramEnd"/>
            <w:r w:rsidRPr="00EF500A">
              <w:rPr>
                <w:rFonts w:ascii="Arial" w:hAnsi="Arial" w:cs="Arial"/>
                <w:bCs/>
                <w:i/>
                <w:iCs/>
                <w:sz w:val="20"/>
                <w:szCs w:val="20"/>
                <w:lang w:eastAsia="sv-SE"/>
              </w:rPr>
              <w:t xml:space="preserve"> it to the network. </w:t>
            </w:r>
          </w:p>
          <w:p w14:paraId="79900FCD" w14:textId="4BCBF73E" w:rsidR="00B21A12" w:rsidRPr="00EF500A" w:rsidRDefault="00B21A12" w:rsidP="0006338B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  <w:lang w:eastAsia="sv-SE"/>
              </w:rPr>
            </w:pPr>
            <w:r w:rsidRPr="00EF500A">
              <w:rPr>
                <w:rFonts w:ascii="Arial" w:hAnsi="Arial" w:cs="Arial"/>
                <w:bCs/>
                <w:i/>
                <w:iCs/>
                <w:sz w:val="20"/>
                <w:szCs w:val="20"/>
                <w:lang w:eastAsia="sv-SE"/>
              </w:rPr>
              <w:t>FFS detailed design</w:t>
            </w:r>
          </w:p>
          <w:p w14:paraId="6DB14AE5" w14:textId="77777777" w:rsidR="00B21A12" w:rsidRPr="001473E1" w:rsidRDefault="00B21A12" w:rsidP="0006338B">
            <w:pPr>
              <w:pStyle w:val="ListParagraph"/>
              <w:numPr>
                <w:ilvl w:val="0"/>
                <w:numId w:val="27"/>
              </w:numPr>
              <w:rPr>
                <w:bCs/>
                <w:lang w:eastAsia="sv-SE"/>
              </w:rPr>
            </w:pPr>
            <w:r w:rsidRPr="00EF500A">
              <w:rPr>
                <w:rFonts w:ascii="Arial" w:hAnsi="Arial" w:cs="Arial"/>
                <w:bCs/>
                <w:i/>
                <w:iCs/>
                <w:sz w:val="20"/>
                <w:szCs w:val="20"/>
                <w:lang w:eastAsia="sv-SE"/>
              </w:rPr>
              <w:t>FFS whether the UE reports explicitly “non-applicable” functionality when there is a change of applicability.</w:t>
            </w:r>
            <w:r w:rsidRPr="0006338B">
              <w:rPr>
                <w:bCs/>
                <w:sz w:val="20"/>
                <w:szCs w:val="20"/>
                <w:lang w:eastAsia="sv-SE"/>
              </w:rPr>
              <w:t xml:space="preserve">   </w:t>
            </w:r>
          </w:p>
          <w:p w14:paraId="333FEE23" w14:textId="77777777" w:rsidR="000936BB" w:rsidRDefault="000936BB" w:rsidP="000936BB">
            <w:pPr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>RAN2#129:</w:t>
            </w:r>
          </w:p>
          <w:p w14:paraId="48757FA2" w14:textId="77777777" w:rsidR="00F117CC" w:rsidRPr="001B621A" w:rsidRDefault="00F117CC" w:rsidP="000B1C9B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  <w:lang w:eastAsia="sv-SE"/>
              </w:rPr>
            </w:pPr>
            <w:r w:rsidRPr="001473E1">
              <w:rPr>
                <w:rFonts w:ascii="Arial" w:hAnsi="Arial" w:cs="Arial"/>
                <w:bCs/>
                <w:i/>
                <w:iCs/>
                <w:sz w:val="20"/>
                <w:szCs w:val="20"/>
                <w:lang w:eastAsia="sv-SE"/>
              </w:rPr>
              <w:t>Upon receiving a full inference configuration, the UE sends the initial applicability report in RRCReconfigurationComplete. UAI can be sent to update applicability.</w:t>
            </w:r>
          </w:p>
          <w:p w14:paraId="5C6AF3F8" w14:textId="77777777" w:rsidR="000B1C9B" w:rsidRPr="001B621A" w:rsidRDefault="000B1C9B" w:rsidP="000B1C9B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  <w:lang w:eastAsia="sv-SE"/>
              </w:rPr>
            </w:pPr>
            <w:r w:rsidRPr="001B621A">
              <w:rPr>
                <w:rFonts w:ascii="Arial" w:hAnsi="Arial" w:cs="Arial"/>
                <w:bCs/>
                <w:i/>
                <w:iCs/>
                <w:sz w:val="20"/>
                <w:szCs w:val="20"/>
                <w:lang w:eastAsia="sv-SE"/>
              </w:rPr>
              <w:t xml:space="preserve">Support the explicit reporting of applicability/inapplicability in initial report and subsequent reporting it reports only applicability it changed.   </w:t>
            </w:r>
            <w:r w:rsidRPr="001473E1">
              <w:rPr>
                <w:rFonts w:ascii="Arial" w:hAnsi="Arial" w:cs="Arial"/>
                <w:bCs/>
                <w:i/>
                <w:iCs/>
                <w:sz w:val="20"/>
                <w:szCs w:val="20"/>
                <w:highlight w:val="yellow"/>
                <w:lang w:eastAsia="sv-SE"/>
              </w:rPr>
              <w:t>FFS if we report explicit cause</w:t>
            </w:r>
            <w:r w:rsidRPr="001B621A">
              <w:rPr>
                <w:rFonts w:ascii="Arial" w:hAnsi="Arial" w:cs="Arial"/>
                <w:bCs/>
                <w:i/>
                <w:iCs/>
                <w:sz w:val="20"/>
                <w:szCs w:val="20"/>
                <w:lang w:eastAsia="sv-SE"/>
              </w:rPr>
              <w:t xml:space="preserve"> </w:t>
            </w:r>
          </w:p>
          <w:p w14:paraId="58587A90" w14:textId="77777777" w:rsidR="000B1C9B" w:rsidRPr="001B621A" w:rsidRDefault="000B1C9B" w:rsidP="000B1C9B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  <w:lang w:eastAsia="sv-SE"/>
              </w:rPr>
            </w:pPr>
            <w:r w:rsidRPr="001B621A">
              <w:rPr>
                <w:rFonts w:ascii="Arial" w:hAnsi="Arial" w:cs="Arial"/>
                <w:bCs/>
                <w:i/>
                <w:iCs/>
                <w:sz w:val="20"/>
                <w:szCs w:val="20"/>
                <w:lang w:eastAsia="sv-SE"/>
              </w:rPr>
              <w:t>Semi-persistent and aperiodic CSI reporting of applicable functionality is activated following legacy CSI framework:</w:t>
            </w:r>
          </w:p>
          <w:p w14:paraId="5562CAF1" w14:textId="77777777" w:rsidR="000B1C9B" w:rsidRPr="001B621A" w:rsidRDefault="000B1C9B" w:rsidP="001473E1">
            <w:pPr>
              <w:pStyle w:val="ListParagraph"/>
              <w:numPr>
                <w:ilvl w:val="1"/>
                <w:numId w:val="27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  <w:lang w:eastAsia="sv-SE"/>
              </w:rPr>
            </w:pPr>
            <w:r w:rsidRPr="001B621A">
              <w:rPr>
                <w:rFonts w:ascii="Arial" w:hAnsi="Arial" w:cs="Arial"/>
                <w:bCs/>
                <w:i/>
                <w:iCs/>
                <w:sz w:val="20"/>
                <w:szCs w:val="20"/>
                <w:lang w:eastAsia="sv-SE"/>
              </w:rPr>
              <w:t>Semi-persistent reporting, activated by MAC CE/DCI</w:t>
            </w:r>
          </w:p>
          <w:p w14:paraId="58FB1080" w14:textId="5D4CFF6A" w:rsidR="00A94A55" w:rsidRPr="001473E1" w:rsidRDefault="000B1C9B" w:rsidP="001473E1">
            <w:pPr>
              <w:pStyle w:val="ListParagraph"/>
              <w:numPr>
                <w:ilvl w:val="1"/>
                <w:numId w:val="27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  <w:lang w:eastAsia="sv-SE"/>
              </w:rPr>
            </w:pPr>
            <w:r w:rsidRPr="000B1C9B">
              <w:rPr>
                <w:rFonts w:ascii="Arial" w:hAnsi="Arial" w:cs="Arial"/>
                <w:bCs/>
                <w:i/>
                <w:iCs/>
                <w:sz w:val="20"/>
                <w:szCs w:val="20"/>
                <w:lang w:eastAsia="sv-SE"/>
              </w:rPr>
              <w:t>Aperiodic CSI reporting, activated by DCI</w:t>
            </w:r>
          </w:p>
        </w:tc>
      </w:tr>
    </w:tbl>
    <w:p w14:paraId="6209CEAD" w14:textId="77777777" w:rsidR="00DD3F7F" w:rsidRPr="00565CA4" w:rsidRDefault="00DD3F7F" w:rsidP="00DD3F7F">
      <w:pPr>
        <w:rPr>
          <w:bCs/>
          <w:sz w:val="2"/>
          <w:szCs w:val="2"/>
          <w:lang w:eastAsia="sv-SE"/>
        </w:rPr>
      </w:pPr>
    </w:p>
    <w:p w14:paraId="4C24C614" w14:textId="55FDFCF8" w:rsidR="00B21A12" w:rsidRPr="005C5BC5" w:rsidRDefault="0007794A" w:rsidP="00B21A12">
      <w:pPr>
        <w:rPr>
          <w:bCs/>
          <w:lang w:eastAsia="sv-SE"/>
        </w:rPr>
      </w:pPr>
      <w:r>
        <w:rPr>
          <w:bCs/>
          <w:lang w:eastAsia="sv-SE"/>
        </w:rPr>
        <w:t>I</w:t>
      </w:r>
      <w:r w:rsidR="008F1C30">
        <w:rPr>
          <w:bCs/>
          <w:lang w:eastAsia="sv-SE"/>
        </w:rPr>
        <w:t xml:space="preserve">t is currently </w:t>
      </w:r>
      <w:r w:rsidR="008F1C30" w:rsidRPr="001473E1">
        <w:rPr>
          <w:bCs/>
          <w:highlight w:val="yellow"/>
          <w:lang w:eastAsia="sv-SE"/>
        </w:rPr>
        <w:t>FFS</w:t>
      </w:r>
      <w:r w:rsidR="008F1C30">
        <w:rPr>
          <w:bCs/>
          <w:lang w:eastAsia="sv-SE"/>
        </w:rPr>
        <w:t xml:space="preserve"> whether the UE re</w:t>
      </w:r>
      <w:r w:rsidR="001C6FFA">
        <w:rPr>
          <w:bCs/>
          <w:lang w:eastAsia="sv-SE"/>
        </w:rPr>
        <w:t>ports</w:t>
      </w:r>
      <w:r w:rsidR="008F1C30">
        <w:rPr>
          <w:bCs/>
          <w:lang w:eastAsia="sv-SE"/>
        </w:rPr>
        <w:t xml:space="preserve"> the explicit cause of non-appl</w:t>
      </w:r>
      <w:r w:rsidR="001C6FFA">
        <w:rPr>
          <w:bCs/>
          <w:lang w:eastAsia="sv-SE"/>
        </w:rPr>
        <w:t>i</w:t>
      </w:r>
      <w:r w:rsidR="008F1C30">
        <w:rPr>
          <w:bCs/>
          <w:lang w:eastAsia="sv-SE"/>
        </w:rPr>
        <w:t>cability</w:t>
      </w:r>
      <w:r w:rsidR="00A93A4A">
        <w:rPr>
          <w:bCs/>
          <w:lang w:eastAsia="sv-SE"/>
        </w:rPr>
        <w:t>.</w:t>
      </w:r>
      <w:r w:rsidR="00573AB2">
        <w:rPr>
          <w:bCs/>
          <w:lang w:eastAsia="sv-SE"/>
        </w:rPr>
        <w:t xml:space="preserve"> </w:t>
      </w:r>
      <w:r w:rsidR="00FA3033">
        <w:rPr>
          <w:bCs/>
          <w:lang w:eastAsia="sv-SE"/>
        </w:rPr>
        <w:t>A</w:t>
      </w:r>
      <w:r w:rsidR="00B21A12" w:rsidRPr="00A808B0">
        <w:rPr>
          <w:bCs/>
          <w:lang w:eastAsia="sv-SE"/>
        </w:rPr>
        <w:t xml:space="preserve"> functionality may be non-applicable for many reasons outside of network control, such as </w:t>
      </w:r>
      <w:r w:rsidR="00B21A12">
        <w:rPr>
          <w:bCs/>
          <w:lang w:eastAsia="sv-SE"/>
        </w:rPr>
        <w:t xml:space="preserve">model unavailability, model not applicable/trained for current UE side additional conditions (e.g., model not trained for the current </w:t>
      </w:r>
      <w:r w:rsidR="00B21A12" w:rsidRPr="00A808B0">
        <w:rPr>
          <w:bCs/>
          <w:lang w:eastAsia="sv-SE"/>
        </w:rPr>
        <w:t>UE speed</w:t>
      </w:r>
      <w:r w:rsidR="00B21A12">
        <w:rPr>
          <w:bCs/>
          <w:lang w:eastAsia="sv-SE"/>
        </w:rPr>
        <w:t>)</w:t>
      </w:r>
      <w:r w:rsidR="00B21A12" w:rsidRPr="00A808B0">
        <w:rPr>
          <w:bCs/>
          <w:lang w:eastAsia="sv-SE"/>
        </w:rPr>
        <w:t xml:space="preserve">, etc. However, </w:t>
      </w:r>
      <w:r w:rsidR="00B21A12">
        <w:rPr>
          <w:bCs/>
          <w:lang w:val="en-US" w:eastAsia="sv-SE"/>
        </w:rPr>
        <w:t>i</w:t>
      </w:r>
      <w:r w:rsidR="00B21A12" w:rsidRPr="00A808B0">
        <w:rPr>
          <w:bCs/>
          <w:lang w:val="en-US" w:eastAsia="sv-SE"/>
        </w:rPr>
        <w:t>f a functionality is not applicable due to missing information from the network</w:t>
      </w:r>
      <w:r w:rsidR="00B21A12">
        <w:rPr>
          <w:bCs/>
          <w:lang w:val="en-US" w:eastAsia="sv-SE"/>
        </w:rPr>
        <w:t xml:space="preserve"> (e.g., inference configuration)</w:t>
      </w:r>
      <w:r w:rsidR="00B21A12" w:rsidRPr="00A808B0">
        <w:rPr>
          <w:bCs/>
          <w:lang w:val="en-US" w:eastAsia="sv-SE"/>
        </w:rPr>
        <w:t xml:space="preserve">, this may be easily corrected </w:t>
      </w:r>
      <w:r w:rsidR="00B21A12">
        <w:rPr>
          <w:bCs/>
          <w:lang w:val="en-US" w:eastAsia="sv-SE"/>
        </w:rPr>
        <w:t xml:space="preserve">(e.g., </w:t>
      </w:r>
      <w:r w:rsidR="00B21A12" w:rsidRPr="00A808B0">
        <w:rPr>
          <w:bCs/>
          <w:lang w:val="en-US" w:eastAsia="sv-SE"/>
        </w:rPr>
        <w:t>via a UE request</w:t>
      </w:r>
      <w:r w:rsidR="00B21A12">
        <w:rPr>
          <w:bCs/>
          <w:lang w:val="en-US" w:eastAsia="sv-SE"/>
        </w:rPr>
        <w:t>/response procedure, or via proactive reporting etc.)</w:t>
      </w:r>
      <w:r w:rsidR="00B21A12" w:rsidRPr="00A808B0">
        <w:rPr>
          <w:bCs/>
          <w:lang w:val="en-US" w:eastAsia="sv-SE"/>
        </w:rPr>
        <w:t xml:space="preserve">. </w:t>
      </w:r>
      <w:r w:rsidR="00B21A12">
        <w:rPr>
          <w:bCs/>
          <w:lang w:val="en-US" w:eastAsia="sv-SE"/>
        </w:rPr>
        <w:t xml:space="preserve">In addition to reporting a function as “applicable” or “non-applicable”, the </w:t>
      </w:r>
      <w:r w:rsidR="00B21A12" w:rsidRPr="00A808B0">
        <w:rPr>
          <w:bCs/>
          <w:lang w:val="en-US" w:eastAsia="sv-SE"/>
        </w:rPr>
        <w:t xml:space="preserve">UE </w:t>
      </w:r>
      <w:r w:rsidR="00B21A12">
        <w:rPr>
          <w:bCs/>
          <w:lang w:val="en-US" w:eastAsia="sv-SE"/>
        </w:rPr>
        <w:t>should</w:t>
      </w:r>
      <w:r w:rsidR="00B21A12" w:rsidRPr="00A808B0">
        <w:rPr>
          <w:bCs/>
          <w:lang w:val="en-US" w:eastAsia="sv-SE"/>
        </w:rPr>
        <w:t xml:space="preserve"> indicate the reason for non-applicability (e.g., </w:t>
      </w:r>
      <w:r w:rsidR="00B21A12">
        <w:rPr>
          <w:bCs/>
          <w:lang w:val="en-US" w:eastAsia="sv-SE"/>
        </w:rPr>
        <w:t xml:space="preserve">model not available, </w:t>
      </w:r>
      <w:r w:rsidR="00B21A12" w:rsidRPr="00A808B0">
        <w:rPr>
          <w:bCs/>
          <w:lang w:val="en-US" w:eastAsia="sv-SE"/>
        </w:rPr>
        <w:t>not trained</w:t>
      </w:r>
      <w:r w:rsidR="00B21A12">
        <w:rPr>
          <w:bCs/>
          <w:lang w:val="en-US" w:eastAsia="sv-SE"/>
        </w:rPr>
        <w:t xml:space="preserve"> for current UE conditions</w:t>
      </w:r>
      <w:r w:rsidR="00B21A12" w:rsidRPr="00A808B0">
        <w:rPr>
          <w:bCs/>
          <w:lang w:val="en-US" w:eastAsia="sv-SE"/>
        </w:rPr>
        <w:t>, missing information</w:t>
      </w:r>
      <w:r w:rsidR="00B21A12">
        <w:rPr>
          <w:bCs/>
          <w:lang w:val="en-US" w:eastAsia="sv-SE"/>
        </w:rPr>
        <w:t>, UE/NW side conditions</w:t>
      </w:r>
      <w:r w:rsidR="00B21A12" w:rsidRPr="00A808B0">
        <w:rPr>
          <w:bCs/>
          <w:lang w:val="en-US" w:eastAsia="sv-SE"/>
        </w:rPr>
        <w:t xml:space="preserve"> etc.</w:t>
      </w:r>
      <w:r w:rsidR="00B21A12">
        <w:rPr>
          <w:bCs/>
          <w:lang w:val="en-US" w:eastAsia="sv-SE"/>
        </w:rPr>
        <w:t>).</w:t>
      </w:r>
      <w:r w:rsidR="00B21A12" w:rsidRPr="00A808B0">
        <w:rPr>
          <w:bCs/>
          <w:lang w:val="en-US" w:eastAsia="sv-SE"/>
        </w:rPr>
        <w:t xml:space="preserve"> </w:t>
      </w:r>
    </w:p>
    <w:p w14:paraId="5DCF162F" w14:textId="77777777" w:rsidR="00C24FCE" w:rsidRDefault="00C24FCE" w:rsidP="00C24FCE">
      <w:pPr>
        <w:ind w:left="1440" w:hanging="1440"/>
        <w:rPr>
          <w:bCs/>
          <w:lang w:val="en-US" w:eastAsia="sv-SE"/>
        </w:rPr>
      </w:pPr>
      <w:r w:rsidRPr="006F2B4C">
        <w:rPr>
          <w:b/>
          <w:lang w:eastAsia="sv-SE"/>
        </w:rPr>
        <w:t xml:space="preserve">Proposal </w:t>
      </w:r>
      <w:r>
        <w:rPr>
          <w:b/>
          <w:lang w:eastAsia="sv-SE"/>
        </w:rPr>
        <w:t>3</w:t>
      </w:r>
      <w:r w:rsidRPr="006F2B4C">
        <w:rPr>
          <w:b/>
          <w:lang w:eastAsia="sv-SE"/>
        </w:rPr>
        <w:t>:</w:t>
      </w:r>
      <w:r w:rsidRPr="006F2B4C">
        <w:rPr>
          <w:b/>
          <w:lang w:eastAsia="sv-SE"/>
        </w:rPr>
        <w:tab/>
      </w:r>
      <w:r>
        <w:rPr>
          <w:b/>
          <w:bCs/>
        </w:rPr>
        <w:t>UE reports the explicit cause an AI/ML functionality is non-applicable.</w:t>
      </w:r>
    </w:p>
    <w:p w14:paraId="0B6D7D6F" w14:textId="77777777" w:rsidR="00214E6A" w:rsidRPr="00A808B0" w:rsidRDefault="00214E6A" w:rsidP="00214E6A">
      <w:pPr>
        <w:pStyle w:val="Heading1"/>
      </w:pPr>
      <w:r w:rsidRPr="00A808B0">
        <w:t>Conclusion</w:t>
      </w:r>
    </w:p>
    <w:p w14:paraId="66F0DF76" w14:textId="687CB389" w:rsidR="00E013C6" w:rsidRDefault="00214E6A" w:rsidP="00C6277A">
      <w:pPr>
        <w:tabs>
          <w:tab w:val="left" w:pos="0"/>
        </w:tabs>
      </w:pPr>
      <w:r w:rsidRPr="00A808B0">
        <w:t>In this contribution the following</w:t>
      </w:r>
      <w:r w:rsidR="00C3520B">
        <w:t xml:space="preserve"> observations and</w:t>
      </w:r>
      <w:r w:rsidRPr="00A808B0">
        <w:t xml:space="preserve"> </w:t>
      </w:r>
      <w:r w:rsidR="00EB3A60" w:rsidRPr="00A808B0">
        <w:t>proposals</w:t>
      </w:r>
      <w:r w:rsidRPr="00A808B0">
        <w:t xml:space="preserve"> </w:t>
      </w:r>
      <w:r w:rsidR="000F7CD7" w:rsidRPr="00A808B0">
        <w:t>are</w:t>
      </w:r>
      <w:r w:rsidRPr="00A808B0">
        <w:t xml:space="preserve"> made</w:t>
      </w:r>
      <w:r w:rsidR="009802AD" w:rsidRPr="00A808B0">
        <w:t xml:space="preserve"> regarding </w:t>
      </w:r>
      <w:r w:rsidR="00D95AFF">
        <w:rPr>
          <w:bCs/>
        </w:rPr>
        <w:t>LCM for beam management</w:t>
      </w:r>
      <w:r w:rsidR="00B62F80">
        <w:rPr>
          <w:bCs/>
        </w:rPr>
        <w:t>:</w:t>
      </w:r>
    </w:p>
    <w:p w14:paraId="4C6BEE3D" w14:textId="5443BBBD" w:rsidR="00C64DBE" w:rsidRPr="000679AF" w:rsidRDefault="00C64DBE" w:rsidP="00C64DBE">
      <w:pPr>
        <w:ind w:left="1440" w:hanging="1440"/>
        <w:rPr>
          <w:bCs/>
          <w:i/>
          <w:iCs/>
          <w:lang w:eastAsia="sv-SE"/>
        </w:rPr>
      </w:pPr>
      <w:r w:rsidRPr="000679AF">
        <w:rPr>
          <w:bCs/>
          <w:i/>
          <w:iCs/>
          <w:lang w:eastAsia="sv-SE"/>
        </w:rPr>
        <w:t>Observation 1:</w:t>
      </w:r>
      <w:r w:rsidRPr="000679AF">
        <w:rPr>
          <w:bCs/>
          <w:i/>
          <w:iCs/>
          <w:lang w:eastAsia="sv-SE"/>
        </w:rPr>
        <w:tab/>
      </w:r>
      <w:r>
        <w:rPr>
          <w:bCs/>
          <w:i/>
          <w:iCs/>
          <w:lang w:eastAsia="sv-SE"/>
        </w:rPr>
        <w:t xml:space="preserve">Using </w:t>
      </w:r>
      <w:proofErr w:type="spellStart"/>
      <w:r>
        <w:rPr>
          <w:bCs/>
          <w:i/>
          <w:iCs/>
          <w:lang w:eastAsia="sv-SE"/>
        </w:rPr>
        <w:t>OtherConfig</w:t>
      </w:r>
      <w:proofErr w:type="spellEnd"/>
      <w:r>
        <w:rPr>
          <w:bCs/>
          <w:i/>
          <w:iCs/>
          <w:lang w:eastAsia="sv-SE"/>
        </w:rPr>
        <w:t xml:space="preserve"> for signalling inference related parameters (i.e., Option B) </w:t>
      </w:r>
      <w:r w:rsidR="00637B02">
        <w:rPr>
          <w:bCs/>
          <w:i/>
          <w:iCs/>
          <w:lang w:eastAsia="sv-SE"/>
        </w:rPr>
        <w:t>allows</w:t>
      </w:r>
      <w:r w:rsidR="003C5C58">
        <w:rPr>
          <w:bCs/>
          <w:i/>
          <w:iCs/>
          <w:lang w:eastAsia="sv-SE"/>
        </w:rPr>
        <w:t xml:space="preserve"> for</w:t>
      </w:r>
      <w:r w:rsidR="00637B02">
        <w:rPr>
          <w:bCs/>
          <w:i/>
          <w:iCs/>
          <w:lang w:eastAsia="sv-SE"/>
        </w:rPr>
        <w:t xml:space="preserve"> easy </w:t>
      </w:r>
      <w:proofErr w:type="spellStart"/>
      <w:r w:rsidR="00637B02">
        <w:rPr>
          <w:bCs/>
          <w:i/>
          <w:iCs/>
          <w:lang w:eastAsia="sv-SE"/>
        </w:rPr>
        <w:t>extention</w:t>
      </w:r>
      <w:proofErr w:type="spellEnd"/>
      <w:r>
        <w:rPr>
          <w:bCs/>
          <w:i/>
          <w:iCs/>
          <w:lang w:eastAsia="sv-SE"/>
        </w:rPr>
        <w:t xml:space="preserve"> to other AIML use cases, improving future </w:t>
      </w:r>
      <w:proofErr w:type="spellStart"/>
      <w:r>
        <w:rPr>
          <w:bCs/>
          <w:i/>
          <w:iCs/>
          <w:lang w:eastAsia="sv-SE"/>
        </w:rPr>
        <w:t>compatability</w:t>
      </w:r>
      <w:proofErr w:type="spellEnd"/>
      <w:r>
        <w:rPr>
          <w:bCs/>
          <w:i/>
          <w:iCs/>
          <w:lang w:eastAsia="sv-SE"/>
        </w:rPr>
        <w:t>.</w:t>
      </w:r>
    </w:p>
    <w:p w14:paraId="774334E5" w14:textId="77777777" w:rsidR="00C64DBE" w:rsidRPr="000679AF" w:rsidRDefault="00C64DBE" w:rsidP="00C64DBE">
      <w:pPr>
        <w:ind w:left="1440" w:hanging="1440"/>
        <w:rPr>
          <w:bCs/>
          <w:i/>
          <w:iCs/>
          <w:lang w:eastAsia="sv-SE"/>
        </w:rPr>
      </w:pPr>
      <w:r w:rsidRPr="000679AF">
        <w:rPr>
          <w:bCs/>
          <w:i/>
          <w:iCs/>
          <w:lang w:eastAsia="sv-SE"/>
        </w:rPr>
        <w:t xml:space="preserve">Observation </w:t>
      </w:r>
      <w:r>
        <w:rPr>
          <w:bCs/>
          <w:i/>
          <w:iCs/>
          <w:lang w:eastAsia="sv-SE"/>
        </w:rPr>
        <w:t>2</w:t>
      </w:r>
      <w:r w:rsidRPr="000679AF">
        <w:rPr>
          <w:bCs/>
          <w:i/>
          <w:iCs/>
          <w:lang w:eastAsia="sv-SE"/>
        </w:rPr>
        <w:t>:</w:t>
      </w:r>
      <w:r w:rsidRPr="000679AF">
        <w:rPr>
          <w:bCs/>
          <w:i/>
          <w:iCs/>
          <w:lang w:eastAsia="sv-SE"/>
        </w:rPr>
        <w:tab/>
      </w:r>
      <w:r>
        <w:rPr>
          <w:bCs/>
          <w:i/>
          <w:iCs/>
          <w:lang w:eastAsia="sv-SE"/>
        </w:rPr>
        <w:t xml:space="preserve">Using </w:t>
      </w:r>
      <w:proofErr w:type="spellStart"/>
      <w:r>
        <w:rPr>
          <w:bCs/>
          <w:i/>
          <w:iCs/>
          <w:lang w:eastAsia="sv-SE"/>
        </w:rPr>
        <w:t>OtherConfig</w:t>
      </w:r>
      <w:proofErr w:type="spellEnd"/>
      <w:r>
        <w:rPr>
          <w:bCs/>
          <w:i/>
          <w:iCs/>
          <w:lang w:eastAsia="sv-SE"/>
        </w:rPr>
        <w:t xml:space="preserve"> for signalling inference related parameters (i.e., Option B) reduces </w:t>
      </w:r>
      <w:proofErr w:type="spellStart"/>
      <w:r>
        <w:rPr>
          <w:bCs/>
          <w:i/>
          <w:iCs/>
          <w:lang w:eastAsia="sv-SE"/>
        </w:rPr>
        <w:t>signaling</w:t>
      </w:r>
      <w:proofErr w:type="spellEnd"/>
      <w:r>
        <w:rPr>
          <w:bCs/>
          <w:i/>
          <w:iCs/>
          <w:lang w:eastAsia="sv-SE"/>
        </w:rPr>
        <w:t xml:space="preserve"> overhead by only including parameters needed for applicability determination.</w:t>
      </w:r>
    </w:p>
    <w:p w14:paraId="4DC65E1E" w14:textId="5DFA25EB" w:rsidR="00C64DBE" w:rsidRPr="000679AF" w:rsidRDefault="00C64DBE" w:rsidP="00C64DBE">
      <w:pPr>
        <w:ind w:left="1440" w:hanging="1440"/>
        <w:rPr>
          <w:bCs/>
          <w:i/>
          <w:iCs/>
          <w:lang w:eastAsia="sv-SE"/>
        </w:rPr>
      </w:pPr>
      <w:r w:rsidRPr="000679AF">
        <w:rPr>
          <w:bCs/>
          <w:i/>
          <w:iCs/>
          <w:lang w:eastAsia="sv-SE"/>
        </w:rPr>
        <w:t xml:space="preserve">Observation </w:t>
      </w:r>
      <w:r>
        <w:rPr>
          <w:bCs/>
          <w:i/>
          <w:iCs/>
          <w:lang w:eastAsia="sv-SE"/>
        </w:rPr>
        <w:t>3</w:t>
      </w:r>
      <w:r w:rsidRPr="000679AF">
        <w:rPr>
          <w:bCs/>
          <w:i/>
          <w:iCs/>
          <w:lang w:eastAsia="sv-SE"/>
        </w:rPr>
        <w:t>:</w:t>
      </w:r>
      <w:r w:rsidRPr="000679AF">
        <w:rPr>
          <w:bCs/>
          <w:i/>
          <w:iCs/>
          <w:lang w:eastAsia="sv-SE"/>
        </w:rPr>
        <w:tab/>
      </w:r>
      <w:r>
        <w:rPr>
          <w:bCs/>
          <w:i/>
          <w:iCs/>
          <w:lang w:eastAsia="sv-SE"/>
        </w:rPr>
        <w:t xml:space="preserve">For Option B, </w:t>
      </w:r>
      <w:r w:rsidR="004F414F">
        <w:rPr>
          <w:bCs/>
          <w:i/>
          <w:iCs/>
          <w:lang w:eastAsia="sv-SE"/>
        </w:rPr>
        <w:t>UE can</w:t>
      </w:r>
      <w:r>
        <w:rPr>
          <w:bCs/>
          <w:i/>
          <w:iCs/>
          <w:lang w:eastAsia="sv-SE"/>
        </w:rPr>
        <w:t xml:space="preserve"> immediately activate applicable functionalities upon receiving full configurations in </w:t>
      </w:r>
      <w:proofErr w:type="spellStart"/>
      <w:r>
        <w:rPr>
          <w:bCs/>
          <w:i/>
          <w:iCs/>
          <w:lang w:eastAsia="sv-SE"/>
        </w:rPr>
        <w:t>RRCReconfiguration</w:t>
      </w:r>
      <w:proofErr w:type="spellEnd"/>
      <w:r>
        <w:rPr>
          <w:bCs/>
          <w:i/>
          <w:iCs/>
          <w:lang w:eastAsia="sv-SE"/>
        </w:rPr>
        <w:t xml:space="preserve"> at Step 5</w:t>
      </w:r>
      <w:r w:rsidR="004F414F">
        <w:rPr>
          <w:bCs/>
          <w:i/>
          <w:iCs/>
          <w:lang w:eastAsia="sv-SE"/>
        </w:rPr>
        <w:t xml:space="preserve"> since applicable reporting </w:t>
      </w:r>
      <w:r w:rsidR="00AD2969">
        <w:rPr>
          <w:bCs/>
          <w:i/>
          <w:iCs/>
          <w:lang w:eastAsia="sv-SE"/>
        </w:rPr>
        <w:t xml:space="preserve">already </w:t>
      </w:r>
      <w:r w:rsidR="004B4DC3">
        <w:rPr>
          <w:bCs/>
          <w:i/>
          <w:iCs/>
          <w:lang w:eastAsia="sv-SE"/>
        </w:rPr>
        <w:t>occurred.</w:t>
      </w:r>
    </w:p>
    <w:p w14:paraId="53C70755" w14:textId="77777777" w:rsidR="00BE6C98" w:rsidRPr="00D26D96" w:rsidRDefault="00BE6C98" w:rsidP="00BE6C98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1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 xml:space="preserve">Signal inference related parameters for applicability report (Option B) via </w:t>
      </w:r>
      <w:proofErr w:type="spellStart"/>
      <w:r>
        <w:rPr>
          <w:b/>
          <w:i/>
          <w:iCs/>
          <w:lang w:eastAsia="sv-SE"/>
        </w:rPr>
        <w:t>OtherConfig</w:t>
      </w:r>
      <w:proofErr w:type="spellEnd"/>
      <w:r>
        <w:rPr>
          <w:b/>
          <w:lang w:eastAsia="sv-SE"/>
        </w:rPr>
        <w:t>.</w:t>
      </w:r>
    </w:p>
    <w:p w14:paraId="2A69A1CC" w14:textId="0E2F7E3B" w:rsidR="00C64DBE" w:rsidRDefault="00C64DBE" w:rsidP="00C64DBE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2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 w:rsidRPr="00FA1EBA">
        <w:rPr>
          <w:b/>
          <w:lang w:eastAsia="sv-SE"/>
        </w:rPr>
        <w:t xml:space="preserve">If </w:t>
      </w:r>
      <w:r>
        <w:rPr>
          <w:b/>
          <w:lang w:eastAsia="sv-SE"/>
        </w:rPr>
        <w:t>O</w:t>
      </w:r>
      <w:r w:rsidRPr="00FA1EBA">
        <w:rPr>
          <w:b/>
          <w:lang w:eastAsia="sv-SE"/>
        </w:rPr>
        <w:t xml:space="preserve">ption </w:t>
      </w:r>
      <w:r>
        <w:rPr>
          <w:b/>
          <w:lang w:eastAsia="sv-SE"/>
        </w:rPr>
        <w:t>B</w:t>
      </w:r>
      <w:r w:rsidRPr="00FA1EBA">
        <w:rPr>
          <w:b/>
          <w:lang w:eastAsia="sv-SE"/>
        </w:rPr>
        <w:t xml:space="preserve"> is configured in Step 3, for periodic CSI reporting, the UE autonomously activate</w:t>
      </w:r>
      <w:r>
        <w:rPr>
          <w:b/>
          <w:lang w:eastAsia="sv-SE"/>
        </w:rPr>
        <w:t>s</w:t>
      </w:r>
      <w:r w:rsidRPr="00FA1EBA">
        <w:rPr>
          <w:b/>
          <w:lang w:eastAsia="sv-SE"/>
        </w:rPr>
        <w:t xml:space="preserve"> applicable functionalit</w:t>
      </w:r>
      <w:r>
        <w:rPr>
          <w:b/>
          <w:lang w:eastAsia="sv-SE"/>
        </w:rPr>
        <w:t xml:space="preserve">ies </w:t>
      </w:r>
      <w:r w:rsidRPr="00FA1EBA">
        <w:rPr>
          <w:b/>
          <w:lang w:eastAsia="sv-SE"/>
        </w:rPr>
        <w:t xml:space="preserve">upon </w:t>
      </w:r>
      <w:r>
        <w:rPr>
          <w:b/>
          <w:lang w:eastAsia="sv-SE"/>
        </w:rPr>
        <w:t xml:space="preserve">receiving </w:t>
      </w:r>
      <w:proofErr w:type="spellStart"/>
      <w:r w:rsidRPr="000679AF">
        <w:rPr>
          <w:b/>
          <w:i/>
          <w:iCs/>
          <w:lang w:eastAsia="sv-SE"/>
        </w:rPr>
        <w:t>RRCReconfiguration</w:t>
      </w:r>
      <w:proofErr w:type="spellEnd"/>
      <w:r>
        <w:rPr>
          <w:b/>
          <w:lang w:eastAsia="sv-SE"/>
        </w:rPr>
        <w:t xml:space="preserve"> containing the full inference configuration in Step 5.</w:t>
      </w:r>
    </w:p>
    <w:p w14:paraId="31A6A7CC" w14:textId="06596C07" w:rsidR="00C64DBE" w:rsidRDefault="00C64DBE" w:rsidP="00C64DBE">
      <w:pPr>
        <w:ind w:left="1440" w:hanging="1440"/>
        <w:rPr>
          <w:bCs/>
          <w:lang w:val="en-US" w:eastAsia="sv-SE"/>
        </w:rPr>
      </w:pPr>
      <w:r w:rsidRPr="006F2B4C">
        <w:rPr>
          <w:b/>
          <w:lang w:eastAsia="sv-SE"/>
        </w:rPr>
        <w:t xml:space="preserve">Proposal </w:t>
      </w:r>
      <w:r>
        <w:rPr>
          <w:b/>
          <w:lang w:eastAsia="sv-SE"/>
        </w:rPr>
        <w:t>3</w:t>
      </w:r>
      <w:r w:rsidRPr="006F2B4C">
        <w:rPr>
          <w:b/>
          <w:lang w:eastAsia="sv-SE"/>
        </w:rPr>
        <w:t>:</w:t>
      </w:r>
      <w:r w:rsidRPr="006F2B4C">
        <w:rPr>
          <w:b/>
          <w:lang w:eastAsia="sv-SE"/>
        </w:rPr>
        <w:tab/>
      </w:r>
      <w:r>
        <w:rPr>
          <w:b/>
          <w:bCs/>
        </w:rPr>
        <w:t xml:space="preserve">UE </w:t>
      </w:r>
      <w:r w:rsidR="00C24FCE">
        <w:rPr>
          <w:b/>
          <w:bCs/>
        </w:rPr>
        <w:t>reports the explicit cause</w:t>
      </w:r>
      <w:r>
        <w:rPr>
          <w:b/>
          <w:bCs/>
        </w:rPr>
        <w:t xml:space="preserve"> an AI/ML functionality is non-applicable.</w:t>
      </w:r>
    </w:p>
    <w:p w14:paraId="377E0382" w14:textId="0BD71491" w:rsidR="00214E6A" w:rsidRPr="00A808B0" w:rsidRDefault="00214E6A" w:rsidP="00214E6A">
      <w:pPr>
        <w:pStyle w:val="Heading1"/>
      </w:pPr>
      <w:r w:rsidRPr="00A808B0">
        <w:lastRenderedPageBreak/>
        <w:t>References</w:t>
      </w:r>
    </w:p>
    <w:p w14:paraId="6216A678" w14:textId="77777777" w:rsidR="00BE007D" w:rsidRPr="005D1119" w:rsidRDefault="00BE007D" w:rsidP="00BE007D">
      <w:pPr>
        <w:pStyle w:val="Reference"/>
        <w:rPr>
          <w:lang w:val="en-US"/>
        </w:rPr>
      </w:pPr>
      <w:r>
        <w:rPr>
          <w:bCs/>
          <w:lang w:val="en-US" w:eastAsia="sv-SE"/>
        </w:rPr>
        <w:t xml:space="preserve">RP-243244 – WID: </w:t>
      </w:r>
      <w:r w:rsidRPr="00F8362B">
        <w:rPr>
          <w:bCs/>
          <w:lang w:val="en-US" w:eastAsia="sv-SE"/>
        </w:rPr>
        <w:t>Artificial Intelligence (AI)/Machine Learning (ML) for NR Air Interface</w:t>
      </w:r>
      <w:r>
        <w:rPr>
          <w:bCs/>
          <w:lang w:val="en-US" w:eastAsia="sv-SE"/>
        </w:rPr>
        <w:t xml:space="preserve"> – Qualcomm</w:t>
      </w:r>
    </w:p>
    <w:p w14:paraId="062C53F7" w14:textId="32E1C6BA" w:rsidR="00C113F9" w:rsidRDefault="00C113F9" w:rsidP="00C113F9">
      <w:pPr>
        <w:pStyle w:val="Reference"/>
        <w:rPr>
          <w:lang w:val="en-US"/>
        </w:rPr>
      </w:pPr>
      <w:r>
        <w:rPr>
          <w:lang w:val="en-US"/>
        </w:rPr>
        <w:t>R2-240</w:t>
      </w:r>
      <w:r w:rsidR="006A2F11">
        <w:rPr>
          <w:lang w:val="en-US"/>
        </w:rPr>
        <w:t>9210</w:t>
      </w:r>
      <w:r>
        <w:rPr>
          <w:lang w:val="en-US"/>
        </w:rPr>
        <w:t xml:space="preserve"> - RAN2#127 chair notes</w:t>
      </w:r>
    </w:p>
    <w:p w14:paraId="2724A60D" w14:textId="0A919D7C" w:rsidR="002028A8" w:rsidRDefault="002028A8" w:rsidP="002028A8">
      <w:pPr>
        <w:pStyle w:val="Reference"/>
        <w:rPr>
          <w:lang w:val="en-US"/>
        </w:rPr>
      </w:pPr>
      <w:r>
        <w:rPr>
          <w:lang w:val="en-US"/>
        </w:rPr>
        <w:t>R2-240</w:t>
      </w:r>
      <w:r w:rsidR="00093DE8">
        <w:rPr>
          <w:lang w:val="en-US"/>
        </w:rPr>
        <w:t>9502</w:t>
      </w:r>
      <w:r>
        <w:rPr>
          <w:lang w:val="en-US"/>
        </w:rPr>
        <w:t xml:space="preserve"> - RAN2#127bis chair notes</w:t>
      </w:r>
    </w:p>
    <w:p w14:paraId="4A6CDFB3" w14:textId="59BA9256" w:rsidR="004B0B75" w:rsidRDefault="004B0B75" w:rsidP="004B0B75">
      <w:pPr>
        <w:pStyle w:val="Reference"/>
        <w:rPr>
          <w:lang w:val="en-US"/>
        </w:rPr>
      </w:pPr>
      <w:r>
        <w:rPr>
          <w:lang w:val="en-US"/>
        </w:rPr>
        <w:t>R2-250</w:t>
      </w:r>
      <w:r w:rsidR="00D32FC0">
        <w:rPr>
          <w:lang w:val="en-US"/>
        </w:rPr>
        <w:t>0002</w:t>
      </w:r>
      <w:r>
        <w:rPr>
          <w:lang w:val="en-US"/>
        </w:rPr>
        <w:t xml:space="preserve"> - RAN2#128 chair notes</w:t>
      </w:r>
    </w:p>
    <w:p w14:paraId="338B8C50" w14:textId="2AF2D06C" w:rsidR="002028A8" w:rsidRDefault="002028A8" w:rsidP="002028A8">
      <w:pPr>
        <w:pStyle w:val="Reference"/>
        <w:rPr>
          <w:lang w:val="en-US"/>
        </w:rPr>
      </w:pPr>
      <w:r>
        <w:rPr>
          <w:lang w:val="en-US"/>
        </w:rPr>
        <w:t>Draft-RAN2_12</w:t>
      </w:r>
      <w:r w:rsidR="004B0B75">
        <w:rPr>
          <w:lang w:val="en-US"/>
        </w:rPr>
        <w:t>9</w:t>
      </w:r>
      <w:r>
        <w:rPr>
          <w:lang w:val="en-US"/>
        </w:rPr>
        <w:t>_Meeting_Report</w:t>
      </w:r>
    </w:p>
    <w:p w14:paraId="727E5B4D" w14:textId="13B0EF70" w:rsidR="00A16DF6" w:rsidRPr="00CA66AA" w:rsidRDefault="00A16DF6" w:rsidP="002D4854">
      <w:pPr>
        <w:overflowPunct/>
        <w:autoSpaceDE/>
        <w:autoSpaceDN/>
        <w:adjustRightInd/>
        <w:spacing w:after="160" w:line="259" w:lineRule="auto"/>
        <w:jc w:val="left"/>
        <w:textAlignment w:val="auto"/>
      </w:pPr>
    </w:p>
    <w:sectPr w:rsidR="00A16DF6" w:rsidRPr="00CA66AA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5E358" w14:textId="77777777" w:rsidR="008D40F5" w:rsidRDefault="008D40F5">
      <w:pPr>
        <w:spacing w:after="0"/>
      </w:pPr>
      <w:r>
        <w:separator/>
      </w:r>
    </w:p>
  </w:endnote>
  <w:endnote w:type="continuationSeparator" w:id="0">
    <w:p w14:paraId="12D8EB29" w14:textId="77777777" w:rsidR="008D40F5" w:rsidRDefault="008D40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D8C05" w14:textId="77777777" w:rsidR="008D40F5" w:rsidRDefault="008D40F5">
      <w:pPr>
        <w:spacing w:after="0"/>
      </w:pPr>
      <w:r>
        <w:separator/>
      </w:r>
    </w:p>
  </w:footnote>
  <w:footnote w:type="continuationSeparator" w:id="0">
    <w:p w14:paraId="12CFEB6B" w14:textId="77777777" w:rsidR="008D40F5" w:rsidRDefault="008D40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2E361B40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F03846"/>
    <w:multiLevelType w:val="hybridMultilevel"/>
    <w:tmpl w:val="03D8CD6A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34CC6"/>
    <w:multiLevelType w:val="multilevel"/>
    <w:tmpl w:val="287EC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463C5C"/>
    <w:multiLevelType w:val="hybridMultilevel"/>
    <w:tmpl w:val="BF0E0900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3E7013"/>
    <w:multiLevelType w:val="hybridMultilevel"/>
    <w:tmpl w:val="43A22264"/>
    <w:lvl w:ilvl="0" w:tplc="82C09868">
      <w:start w:val="7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7B7E7B"/>
    <w:multiLevelType w:val="hybridMultilevel"/>
    <w:tmpl w:val="5378A15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E1E48"/>
    <w:multiLevelType w:val="hybridMultilevel"/>
    <w:tmpl w:val="BBAAE1B6"/>
    <w:lvl w:ilvl="0" w:tplc="8132E99E">
      <w:start w:val="1"/>
      <w:numFmt w:val="decimal"/>
      <w:lvlText w:val="%1."/>
      <w:lvlJc w:val="left"/>
      <w:pPr>
        <w:ind w:left="2320" w:hanging="360"/>
      </w:pPr>
    </w:lvl>
    <w:lvl w:ilvl="1" w:tplc="E12E3E5E">
      <w:start w:val="1"/>
      <w:numFmt w:val="decimal"/>
      <w:lvlText w:val="%2."/>
      <w:lvlJc w:val="left"/>
      <w:pPr>
        <w:ind w:left="2320" w:hanging="360"/>
      </w:pPr>
    </w:lvl>
    <w:lvl w:ilvl="2" w:tplc="2B20EB64">
      <w:start w:val="1"/>
      <w:numFmt w:val="decimal"/>
      <w:lvlText w:val="%3."/>
      <w:lvlJc w:val="left"/>
      <w:pPr>
        <w:ind w:left="2320" w:hanging="360"/>
      </w:pPr>
    </w:lvl>
    <w:lvl w:ilvl="3" w:tplc="DEF278C2">
      <w:start w:val="1"/>
      <w:numFmt w:val="decimal"/>
      <w:lvlText w:val="%4."/>
      <w:lvlJc w:val="left"/>
      <w:pPr>
        <w:ind w:left="2320" w:hanging="360"/>
      </w:pPr>
    </w:lvl>
    <w:lvl w:ilvl="4" w:tplc="30767A32">
      <w:start w:val="1"/>
      <w:numFmt w:val="decimal"/>
      <w:lvlText w:val="%5."/>
      <w:lvlJc w:val="left"/>
      <w:pPr>
        <w:ind w:left="2320" w:hanging="360"/>
      </w:pPr>
    </w:lvl>
    <w:lvl w:ilvl="5" w:tplc="641CE352">
      <w:start w:val="1"/>
      <w:numFmt w:val="decimal"/>
      <w:lvlText w:val="%6."/>
      <w:lvlJc w:val="left"/>
      <w:pPr>
        <w:ind w:left="2320" w:hanging="360"/>
      </w:pPr>
    </w:lvl>
    <w:lvl w:ilvl="6" w:tplc="70000B9A">
      <w:start w:val="1"/>
      <w:numFmt w:val="decimal"/>
      <w:lvlText w:val="%7."/>
      <w:lvlJc w:val="left"/>
      <w:pPr>
        <w:ind w:left="2320" w:hanging="360"/>
      </w:pPr>
    </w:lvl>
    <w:lvl w:ilvl="7" w:tplc="7A28AB7E">
      <w:start w:val="1"/>
      <w:numFmt w:val="decimal"/>
      <w:lvlText w:val="%8."/>
      <w:lvlJc w:val="left"/>
      <w:pPr>
        <w:ind w:left="2320" w:hanging="360"/>
      </w:pPr>
    </w:lvl>
    <w:lvl w:ilvl="8" w:tplc="ADF06178">
      <w:start w:val="1"/>
      <w:numFmt w:val="decimal"/>
      <w:lvlText w:val="%9."/>
      <w:lvlJc w:val="left"/>
      <w:pPr>
        <w:ind w:left="2320" w:hanging="360"/>
      </w:pPr>
    </w:lvl>
  </w:abstractNum>
  <w:abstractNum w:abstractNumId="7" w15:restartNumberingAfterBreak="0">
    <w:nsid w:val="1AFC6491"/>
    <w:multiLevelType w:val="hybridMultilevel"/>
    <w:tmpl w:val="A8649D50"/>
    <w:lvl w:ilvl="0" w:tplc="AF30564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67824"/>
    <w:multiLevelType w:val="hybridMultilevel"/>
    <w:tmpl w:val="7A105EBE"/>
    <w:lvl w:ilvl="0" w:tplc="5476CC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DF02B93"/>
    <w:multiLevelType w:val="hybridMultilevel"/>
    <w:tmpl w:val="C0DA2628"/>
    <w:lvl w:ilvl="0" w:tplc="4C10893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82C62F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AC60714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67742F4A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99FAB6A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A1A0082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08AE717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9418EF0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7D14CC7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0" w15:restartNumberingAfterBreak="0">
    <w:nsid w:val="293E777D"/>
    <w:multiLevelType w:val="hybridMultilevel"/>
    <w:tmpl w:val="2CF41792"/>
    <w:lvl w:ilvl="0" w:tplc="A53EBBD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D26B2"/>
    <w:multiLevelType w:val="hybridMultilevel"/>
    <w:tmpl w:val="67FE1B06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EB5758"/>
    <w:multiLevelType w:val="multilevel"/>
    <w:tmpl w:val="34EB57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51B4D93E"/>
    <w:lvl w:ilvl="0" w:tplc="AC7CBF8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AC77044"/>
    <w:multiLevelType w:val="hybridMultilevel"/>
    <w:tmpl w:val="08A27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C4969"/>
    <w:multiLevelType w:val="hybridMultilevel"/>
    <w:tmpl w:val="48DA29D6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0136A7"/>
    <w:multiLevelType w:val="hybridMultilevel"/>
    <w:tmpl w:val="05BA017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04E7B"/>
    <w:multiLevelType w:val="multilevel"/>
    <w:tmpl w:val="03DC8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77039D5"/>
    <w:multiLevelType w:val="hybridMultilevel"/>
    <w:tmpl w:val="4DE84AC2"/>
    <w:lvl w:ilvl="0" w:tplc="AF30564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40790"/>
    <w:multiLevelType w:val="hybridMultilevel"/>
    <w:tmpl w:val="88BC3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C153E"/>
    <w:multiLevelType w:val="multilevel"/>
    <w:tmpl w:val="5BFC153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  <w:color w:val="auto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74FB3"/>
    <w:multiLevelType w:val="hybridMultilevel"/>
    <w:tmpl w:val="05BA017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8F32C0"/>
    <w:multiLevelType w:val="hybridMultilevel"/>
    <w:tmpl w:val="72FEF3F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8C22F08"/>
    <w:multiLevelType w:val="hybridMultilevel"/>
    <w:tmpl w:val="8C2CD512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6D3A08"/>
    <w:multiLevelType w:val="hybridMultilevel"/>
    <w:tmpl w:val="B6B8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C6608"/>
    <w:multiLevelType w:val="hybridMultilevel"/>
    <w:tmpl w:val="05FAB8CA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43790C"/>
    <w:multiLevelType w:val="hybridMultilevel"/>
    <w:tmpl w:val="25D6FE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6489936">
    <w:abstractNumId w:val="0"/>
  </w:num>
  <w:num w:numId="2" w16cid:durableId="512574993">
    <w:abstractNumId w:val="16"/>
  </w:num>
  <w:num w:numId="3" w16cid:durableId="1637418349">
    <w:abstractNumId w:val="18"/>
  </w:num>
  <w:num w:numId="4" w16cid:durableId="2060129097">
    <w:abstractNumId w:val="26"/>
  </w:num>
  <w:num w:numId="5" w16cid:durableId="1901095850">
    <w:abstractNumId w:val="17"/>
  </w:num>
  <w:num w:numId="6" w16cid:durableId="1267814183">
    <w:abstractNumId w:val="23"/>
  </w:num>
  <w:num w:numId="7" w16cid:durableId="511647931">
    <w:abstractNumId w:val="21"/>
  </w:num>
  <w:num w:numId="8" w16cid:durableId="1444182418">
    <w:abstractNumId w:val="4"/>
  </w:num>
  <w:num w:numId="9" w16cid:durableId="374432277">
    <w:abstractNumId w:val="28"/>
  </w:num>
  <w:num w:numId="10" w16cid:durableId="759135575">
    <w:abstractNumId w:val="10"/>
  </w:num>
  <w:num w:numId="11" w16cid:durableId="92827698">
    <w:abstractNumId w:val="12"/>
  </w:num>
  <w:num w:numId="12" w16cid:durableId="890070504">
    <w:abstractNumId w:val="24"/>
  </w:num>
  <w:num w:numId="13" w16cid:durableId="521825316">
    <w:abstractNumId w:val="19"/>
  </w:num>
  <w:num w:numId="14" w16cid:durableId="1572422690">
    <w:abstractNumId w:val="13"/>
  </w:num>
  <w:num w:numId="15" w16cid:durableId="377626310">
    <w:abstractNumId w:val="20"/>
  </w:num>
  <w:num w:numId="16" w16cid:durableId="1836532140">
    <w:abstractNumId w:val="14"/>
  </w:num>
  <w:num w:numId="17" w16cid:durableId="2056542491">
    <w:abstractNumId w:val="15"/>
  </w:num>
  <w:num w:numId="18" w16cid:durableId="120926290">
    <w:abstractNumId w:val="27"/>
  </w:num>
  <w:num w:numId="19" w16cid:durableId="1060640919">
    <w:abstractNumId w:val="7"/>
  </w:num>
  <w:num w:numId="20" w16cid:durableId="213347135">
    <w:abstractNumId w:val="5"/>
  </w:num>
  <w:num w:numId="21" w16cid:durableId="1261985805">
    <w:abstractNumId w:val="6"/>
  </w:num>
  <w:num w:numId="22" w16cid:durableId="1246304797">
    <w:abstractNumId w:val="9"/>
  </w:num>
  <w:num w:numId="23" w16cid:durableId="606933413">
    <w:abstractNumId w:val="8"/>
  </w:num>
  <w:num w:numId="24" w16cid:durableId="1812400281">
    <w:abstractNumId w:val="2"/>
  </w:num>
  <w:num w:numId="25" w16cid:durableId="1340423582">
    <w:abstractNumId w:val="22"/>
  </w:num>
  <w:num w:numId="26" w16cid:durableId="1629896210">
    <w:abstractNumId w:val="29"/>
  </w:num>
  <w:num w:numId="27" w16cid:durableId="473718346">
    <w:abstractNumId w:val="1"/>
  </w:num>
  <w:num w:numId="28" w16cid:durableId="1189903505">
    <w:abstractNumId w:val="3"/>
  </w:num>
  <w:num w:numId="29" w16cid:durableId="310449117">
    <w:abstractNumId w:val="11"/>
  </w:num>
  <w:num w:numId="30" w16cid:durableId="97579135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039"/>
    <w:rsid w:val="0000026D"/>
    <w:rsid w:val="0000038C"/>
    <w:rsid w:val="000013AD"/>
    <w:rsid w:val="000017C6"/>
    <w:rsid w:val="00001D79"/>
    <w:rsid w:val="000024B3"/>
    <w:rsid w:val="00003AB4"/>
    <w:rsid w:val="00003D08"/>
    <w:rsid w:val="000041C9"/>
    <w:rsid w:val="0000436B"/>
    <w:rsid w:val="000046ED"/>
    <w:rsid w:val="000048DE"/>
    <w:rsid w:val="00004B6C"/>
    <w:rsid w:val="00005346"/>
    <w:rsid w:val="00005918"/>
    <w:rsid w:val="00005CF8"/>
    <w:rsid w:val="000060F9"/>
    <w:rsid w:val="00006105"/>
    <w:rsid w:val="000061E6"/>
    <w:rsid w:val="00006200"/>
    <w:rsid w:val="00006371"/>
    <w:rsid w:val="00006F3A"/>
    <w:rsid w:val="00007093"/>
    <w:rsid w:val="000071B8"/>
    <w:rsid w:val="0001029F"/>
    <w:rsid w:val="000106E4"/>
    <w:rsid w:val="00010DB9"/>
    <w:rsid w:val="00010DCA"/>
    <w:rsid w:val="000116EC"/>
    <w:rsid w:val="00011AC2"/>
    <w:rsid w:val="00011EA7"/>
    <w:rsid w:val="00011FF9"/>
    <w:rsid w:val="000120D0"/>
    <w:rsid w:val="000124C8"/>
    <w:rsid w:val="00012555"/>
    <w:rsid w:val="00013161"/>
    <w:rsid w:val="00013648"/>
    <w:rsid w:val="000137FE"/>
    <w:rsid w:val="00013FA9"/>
    <w:rsid w:val="00014330"/>
    <w:rsid w:val="000143DD"/>
    <w:rsid w:val="000147E3"/>
    <w:rsid w:val="00014919"/>
    <w:rsid w:val="000149B9"/>
    <w:rsid w:val="00014CE9"/>
    <w:rsid w:val="0001557F"/>
    <w:rsid w:val="000156CB"/>
    <w:rsid w:val="0001598C"/>
    <w:rsid w:val="000162C4"/>
    <w:rsid w:val="0001655C"/>
    <w:rsid w:val="00016A86"/>
    <w:rsid w:val="00016B72"/>
    <w:rsid w:val="00016BC7"/>
    <w:rsid w:val="00016CE8"/>
    <w:rsid w:val="00017245"/>
    <w:rsid w:val="00017865"/>
    <w:rsid w:val="00017A5A"/>
    <w:rsid w:val="00021511"/>
    <w:rsid w:val="000218BA"/>
    <w:rsid w:val="000218D4"/>
    <w:rsid w:val="00021A53"/>
    <w:rsid w:val="00021E67"/>
    <w:rsid w:val="00021F53"/>
    <w:rsid w:val="00021FE2"/>
    <w:rsid w:val="00022317"/>
    <w:rsid w:val="00023858"/>
    <w:rsid w:val="00023B81"/>
    <w:rsid w:val="000242AA"/>
    <w:rsid w:val="00024687"/>
    <w:rsid w:val="0002498B"/>
    <w:rsid w:val="00024B1D"/>
    <w:rsid w:val="000250FA"/>
    <w:rsid w:val="00025560"/>
    <w:rsid w:val="000255C9"/>
    <w:rsid w:val="0002591B"/>
    <w:rsid w:val="00025979"/>
    <w:rsid w:val="00025CCF"/>
    <w:rsid w:val="00025D44"/>
    <w:rsid w:val="000264F4"/>
    <w:rsid w:val="00026C3F"/>
    <w:rsid w:val="00026CCA"/>
    <w:rsid w:val="0002715A"/>
    <w:rsid w:val="0002735F"/>
    <w:rsid w:val="000273C6"/>
    <w:rsid w:val="00027EE2"/>
    <w:rsid w:val="000302A4"/>
    <w:rsid w:val="0003060B"/>
    <w:rsid w:val="0003112F"/>
    <w:rsid w:val="0003118E"/>
    <w:rsid w:val="000313D9"/>
    <w:rsid w:val="00031EE7"/>
    <w:rsid w:val="00032D2A"/>
    <w:rsid w:val="00032D2E"/>
    <w:rsid w:val="00032FB8"/>
    <w:rsid w:val="00032FE0"/>
    <w:rsid w:val="00033B62"/>
    <w:rsid w:val="00033E17"/>
    <w:rsid w:val="00034084"/>
    <w:rsid w:val="000340E6"/>
    <w:rsid w:val="000347A3"/>
    <w:rsid w:val="00034B7C"/>
    <w:rsid w:val="00035F71"/>
    <w:rsid w:val="00036127"/>
    <w:rsid w:val="00036A55"/>
    <w:rsid w:val="00036AFF"/>
    <w:rsid w:val="00037540"/>
    <w:rsid w:val="000376F0"/>
    <w:rsid w:val="0003788B"/>
    <w:rsid w:val="00037CB0"/>
    <w:rsid w:val="00037F51"/>
    <w:rsid w:val="00040136"/>
    <w:rsid w:val="000401A2"/>
    <w:rsid w:val="000404FC"/>
    <w:rsid w:val="000407A8"/>
    <w:rsid w:val="00040AD9"/>
    <w:rsid w:val="00040CB5"/>
    <w:rsid w:val="00041B58"/>
    <w:rsid w:val="0004282A"/>
    <w:rsid w:val="00042940"/>
    <w:rsid w:val="0004345F"/>
    <w:rsid w:val="000437BE"/>
    <w:rsid w:val="00043D5A"/>
    <w:rsid w:val="00044134"/>
    <w:rsid w:val="0004516E"/>
    <w:rsid w:val="000454F3"/>
    <w:rsid w:val="000455DF"/>
    <w:rsid w:val="000458E0"/>
    <w:rsid w:val="00045EC9"/>
    <w:rsid w:val="00045F04"/>
    <w:rsid w:val="00046140"/>
    <w:rsid w:val="000463A6"/>
    <w:rsid w:val="00046647"/>
    <w:rsid w:val="00046899"/>
    <w:rsid w:val="00046E12"/>
    <w:rsid w:val="00047127"/>
    <w:rsid w:val="000471A1"/>
    <w:rsid w:val="00047225"/>
    <w:rsid w:val="00047422"/>
    <w:rsid w:val="00047DAB"/>
    <w:rsid w:val="00047FE6"/>
    <w:rsid w:val="00050020"/>
    <w:rsid w:val="00050409"/>
    <w:rsid w:val="00050BAB"/>
    <w:rsid w:val="00050C42"/>
    <w:rsid w:val="00050CCC"/>
    <w:rsid w:val="00051046"/>
    <w:rsid w:val="00051481"/>
    <w:rsid w:val="000515F7"/>
    <w:rsid w:val="0005170F"/>
    <w:rsid w:val="00052499"/>
    <w:rsid w:val="000528C9"/>
    <w:rsid w:val="000535A9"/>
    <w:rsid w:val="00053693"/>
    <w:rsid w:val="0005377A"/>
    <w:rsid w:val="000537AB"/>
    <w:rsid w:val="00053C0C"/>
    <w:rsid w:val="00053E5C"/>
    <w:rsid w:val="00054079"/>
    <w:rsid w:val="000540F6"/>
    <w:rsid w:val="00054235"/>
    <w:rsid w:val="00054E3E"/>
    <w:rsid w:val="000557B4"/>
    <w:rsid w:val="000562C1"/>
    <w:rsid w:val="0005637C"/>
    <w:rsid w:val="000565D8"/>
    <w:rsid w:val="00056855"/>
    <w:rsid w:val="00056B72"/>
    <w:rsid w:val="00057265"/>
    <w:rsid w:val="00057486"/>
    <w:rsid w:val="000577C5"/>
    <w:rsid w:val="00057B0C"/>
    <w:rsid w:val="00057BFC"/>
    <w:rsid w:val="000600BF"/>
    <w:rsid w:val="000600DC"/>
    <w:rsid w:val="0006093B"/>
    <w:rsid w:val="0006112F"/>
    <w:rsid w:val="00061A47"/>
    <w:rsid w:val="00061E0D"/>
    <w:rsid w:val="00062785"/>
    <w:rsid w:val="00062DB9"/>
    <w:rsid w:val="00062DF2"/>
    <w:rsid w:val="00062F45"/>
    <w:rsid w:val="00063024"/>
    <w:rsid w:val="0006307F"/>
    <w:rsid w:val="00063198"/>
    <w:rsid w:val="000632CF"/>
    <w:rsid w:val="0006338B"/>
    <w:rsid w:val="0006339D"/>
    <w:rsid w:val="00064052"/>
    <w:rsid w:val="00064C6D"/>
    <w:rsid w:val="00064D4D"/>
    <w:rsid w:val="00065043"/>
    <w:rsid w:val="00065174"/>
    <w:rsid w:val="000653AD"/>
    <w:rsid w:val="00065D23"/>
    <w:rsid w:val="00065DE4"/>
    <w:rsid w:val="00065F0E"/>
    <w:rsid w:val="00066655"/>
    <w:rsid w:val="00066DAB"/>
    <w:rsid w:val="000674C7"/>
    <w:rsid w:val="000676AD"/>
    <w:rsid w:val="00067762"/>
    <w:rsid w:val="000679B2"/>
    <w:rsid w:val="00067C34"/>
    <w:rsid w:val="000704B3"/>
    <w:rsid w:val="00070917"/>
    <w:rsid w:val="000709E6"/>
    <w:rsid w:val="0007115F"/>
    <w:rsid w:val="000718AF"/>
    <w:rsid w:val="00071DA6"/>
    <w:rsid w:val="00072571"/>
    <w:rsid w:val="00072B7B"/>
    <w:rsid w:val="00073091"/>
    <w:rsid w:val="000730CF"/>
    <w:rsid w:val="00073180"/>
    <w:rsid w:val="00073634"/>
    <w:rsid w:val="000738BF"/>
    <w:rsid w:val="00074203"/>
    <w:rsid w:val="00074BF7"/>
    <w:rsid w:val="00074E8A"/>
    <w:rsid w:val="00075876"/>
    <w:rsid w:val="000764E1"/>
    <w:rsid w:val="00076A12"/>
    <w:rsid w:val="00076A8F"/>
    <w:rsid w:val="00076E10"/>
    <w:rsid w:val="00077141"/>
    <w:rsid w:val="00077874"/>
    <w:rsid w:val="0007794A"/>
    <w:rsid w:val="0008037F"/>
    <w:rsid w:val="00080C7D"/>
    <w:rsid w:val="000813E1"/>
    <w:rsid w:val="0008162A"/>
    <w:rsid w:val="000816D0"/>
    <w:rsid w:val="00081A15"/>
    <w:rsid w:val="000822EC"/>
    <w:rsid w:val="0008271A"/>
    <w:rsid w:val="00082A10"/>
    <w:rsid w:val="00082A1E"/>
    <w:rsid w:val="0008323E"/>
    <w:rsid w:val="00083FE7"/>
    <w:rsid w:val="000844FB"/>
    <w:rsid w:val="00084C21"/>
    <w:rsid w:val="0008509D"/>
    <w:rsid w:val="000858EB"/>
    <w:rsid w:val="00086043"/>
    <w:rsid w:val="000862E9"/>
    <w:rsid w:val="0008667E"/>
    <w:rsid w:val="000872E6"/>
    <w:rsid w:val="00087327"/>
    <w:rsid w:val="000873E9"/>
    <w:rsid w:val="0008793C"/>
    <w:rsid w:val="00087B7C"/>
    <w:rsid w:val="00087DB3"/>
    <w:rsid w:val="00090802"/>
    <w:rsid w:val="000912BF"/>
    <w:rsid w:val="00091494"/>
    <w:rsid w:val="00091C8C"/>
    <w:rsid w:val="0009206D"/>
    <w:rsid w:val="0009239A"/>
    <w:rsid w:val="000936BB"/>
    <w:rsid w:val="00093766"/>
    <w:rsid w:val="000939F3"/>
    <w:rsid w:val="00093AEB"/>
    <w:rsid w:val="00093DE8"/>
    <w:rsid w:val="00093F6A"/>
    <w:rsid w:val="00094AE2"/>
    <w:rsid w:val="00094B47"/>
    <w:rsid w:val="00094CD4"/>
    <w:rsid w:val="00094E62"/>
    <w:rsid w:val="000954D7"/>
    <w:rsid w:val="00095F01"/>
    <w:rsid w:val="0009617A"/>
    <w:rsid w:val="0009621F"/>
    <w:rsid w:val="0009647D"/>
    <w:rsid w:val="00096BA3"/>
    <w:rsid w:val="0009719A"/>
    <w:rsid w:val="000971C6"/>
    <w:rsid w:val="000979C1"/>
    <w:rsid w:val="000A0169"/>
    <w:rsid w:val="000A0200"/>
    <w:rsid w:val="000A0223"/>
    <w:rsid w:val="000A025F"/>
    <w:rsid w:val="000A02A1"/>
    <w:rsid w:val="000A07A2"/>
    <w:rsid w:val="000A0816"/>
    <w:rsid w:val="000A085A"/>
    <w:rsid w:val="000A0CC9"/>
    <w:rsid w:val="000A1106"/>
    <w:rsid w:val="000A16B3"/>
    <w:rsid w:val="000A1A85"/>
    <w:rsid w:val="000A1FFC"/>
    <w:rsid w:val="000A2503"/>
    <w:rsid w:val="000A2873"/>
    <w:rsid w:val="000A2A69"/>
    <w:rsid w:val="000A2B52"/>
    <w:rsid w:val="000A2F75"/>
    <w:rsid w:val="000A35ED"/>
    <w:rsid w:val="000A3F43"/>
    <w:rsid w:val="000A3F5D"/>
    <w:rsid w:val="000A407D"/>
    <w:rsid w:val="000A419A"/>
    <w:rsid w:val="000A4899"/>
    <w:rsid w:val="000A4EB7"/>
    <w:rsid w:val="000A514F"/>
    <w:rsid w:val="000A577C"/>
    <w:rsid w:val="000A58B3"/>
    <w:rsid w:val="000A5F39"/>
    <w:rsid w:val="000A6217"/>
    <w:rsid w:val="000A6443"/>
    <w:rsid w:val="000A6656"/>
    <w:rsid w:val="000A6800"/>
    <w:rsid w:val="000A6826"/>
    <w:rsid w:val="000A69ED"/>
    <w:rsid w:val="000A6C3A"/>
    <w:rsid w:val="000A6D09"/>
    <w:rsid w:val="000A7494"/>
    <w:rsid w:val="000A7743"/>
    <w:rsid w:val="000A7B3C"/>
    <w:rsid w:val="000A7FCB"/>
    <w:rsid w:val="000B017B"/>
    <w:rsid w:val="000B0746"/>
    <w:rsid w:val="000B0760"/>
    <w:rsid w:val="000B08C8"/>
    <w:rsid w:val="000B0911"/>
    <w:rsid w:val="000B098C"/>
    <w:rsid w:val="000B0ADD"/>
    <w:rsid w:val="000B0EAB"/>
    <w:rsid w:val="000B0F29"/>
    <w:rsid w:val="000B1C9B"/>
    <w:rsid w:val="000B1DD2"/>
    <w:rsid w:val="000B2355"/>
    <w:rsid w:val="000B2591"/>
    <w:rsid w:val="000B28B9"/>
    <w:rsid w:val="000B2FE8"/>
    <w:rsid w:val="000B341E"/>
    <w:rsid w:val="000B358E"/>
    <w:rsid w:val="000B3748"/>
    <w:rsid w:val="000B3875"/>
    <w:rsid w:val="000B3984"/>
    <w:rsid w:val="000B3BDA"/>
    <w:rsid w:val="000B3CE8"/>
    <w:rsid w:val="000B3F22"/>
    <w:rsid w:val="000B458D"/>
    <w:rsid w:val="000B494E"/>
    <w:rsid w:val="000B4CE1"/>
    <w:rsid w:val="000B4E95"/>
    <w:rsid w:val="000B4FEA"/>
    <w:rsid w:val="000B51A7"/>
    <w:rsid w:val="000B53AB"/>
    <w:rsid w:val="000B5CD2"/>
    <w:rsid w:val="000B5CFB"/>
    <w:rsid w:val="000B678A"/>
    <w:rsid w:val="000B6B1E"/>
    <w:rsid w:val="000B752A"/>
    <w:rsid w:val="000B7AF7"/>
    <w:rsid w:val="000C0172"/>
    <w:rsid w:val="000C1122"/>
    <w:rsid w:val="000C17F7"/>
    <w:rsid w:val="000C1ABE"/>
    <w:rsid w:val="000C1B77"/>
    <w:rsid w:val="000C1CCC"/>
    <w:rsid w:val="000C2153"/>
    <w:rsid w:val="000C229B"/>
    <w:rsid w:val="000C24FB"/>
    <w:rsid w:val="000C2520"/>
    <w:rsid w:val="000C2A5A"/>
    <w:rsid w:val="000C342C"/>
    <w:rsid w:val="000C3466"/>
    <w:rsid w:val="000C37A9"/>
    <w:rsid w:val="000C3CF9"/>
    <w:rsid w:val="000C3E68"/>
    <w:rsid w:val="000C3FA9"/>
    <w:rsid w:val="000C3FFA"/>
    <w:rsid w:val="000C47D5"/>
    <w:rsid w:val="000C506C"/>
    <w:rsid w:val="000C588C"/>
    <w:rsid w:val="000C5936"/>
    <w:rsid w:val="000C5B54"/>
    <w:rsid w:val="000C684D"/>
    <w:rsid w:val="000C7066"/>
    <w:rsid w:val="000C77CA"/>
    <w:rsid w:val="000C7D44"/>
    <w:rsid w:val="000D05E7"/>
    <w:rsid w:val="000D0723"/>
    <w:rsid w:val="000D087E"/>
    <w:rsid w:val="000D0B08"/>
    <w:rsid w:val="000D0E61"/>
    <w:rsid w:val="000D0FF8"/>
    <w:rsid w:val="000D1226"/>
    <w:rsid w:val="000D182C"/>
    <w:rsid w:val="000D1C29"/>
    <w:rsid w:val="000D1F82"/>
    <w:rsid w:val="000D21BC"/>
    <w:rsid w:val="000D2713"/>
    <w:rsid w:val="000D2E0C"/>
    <w:rsid w:val="000D2E59"/>
    <w:rsid w:val="000D2F39"/>
    <w:rsid w:val="000D30C3"/>
    <w:rsid w:val="000D3338"/>
    <w:rsid w:val="000D3BAA"/>
    <w:rsid w:val="000D3E84"/>
    <w:rsid w:val="000D42E0"/>
    <w:rsid w:val="000D4681"/>
    <w:rsid w:val="000D4867"/>
    <w:rsid w:val="000D4DA5"/>
    <w:rsid w:val="000D5942"/>
    <w:rsid w:val="000D61B1"/>
    <w:rsid w:val="000D64A5"/>
    <w:rsid w:val="000D7188"/>
    <w:rsid w:val="000D7223"/>
    <w:rsid w:val="000D75B1"/>
    <w:rsid w:val="000D7A99"/>
    <w:rsid w:val="000E05C9"/>
    <w:rsid w:val="000E07CB"/>
    <w:rsid w:val="000E0B63"/>
    <w:rsid w:val="000E1338"/>
    <w:rsid w:val="000E14DD"/>
    <w:rsid w:val="000E1F41"/>
    <w:rsid w:val="000E25D7"/>
    <w:rsid w:val="000E2B39"/>
    <w:rsid w:val="000E2F23"/>
    <w:rsid w:val="000E3224"/>
    <w:rsid w:val="000E333B"/>
    <w:rsid w:val="000E3680"/>
    <w:rsid w:val="000E39CA"/>
    <w:rsid w:val="000E3A5C"/>
    <w:rsid w:val="000E3CBD"/>
    <w:rsid w:val="000E3F81"/>
    <w:rsid w:val="000E3FEA"/>
    <w:rsid w:val="000E4048"/>
    <w:rsid w:val="000E41A1"/>
    <w:rsid w:val="000E4646"/>
    <w:rsid w:val="000E475C"/>
    <w:rsid w:val="000E4B65"/>
    <w:rsid w:val="000E4E4C"/>
    <w:rsid w:val="000E515A"/>
    <w:rsid w:val="000E5884"/>
    <w:rsid w:val="000E5991"/>
    <w:rsid w:val="000E59F7"/>
    <w:rsid w:val="000E5A2D"/>
    <w:rsid w:val="000E5B71"/>
    <w:rsid w:val="000E5B7E"/>
    <w:rsid w:val="000E5C5E"/>
    <w:rsid w:val="000E6305"/>
    <w:rsid w:val="000E6987"/>
    <w:rsid w:val="000E6BA4"/>
    <w:rsid w:val="000E709F"/>
    <w:rsid w:val="000E7256"/>
    <w:rsid w:val="000E751B"/>
    <w:rsid w:val="000F05A6"/>
    <w:rsid w:val="000F0771"/>
    <w:rsid w:val="000F0BC0"/>
    <w:rsid w:val="000F0D27"/>
    <w:rsid w:val="000F0E4D"/>
    <w:rsid w:val="000F0E66"/>
    <w:rsid w:val="000F1054"/>
    <w:rsid w:val="000F10D6"/>
    <w:rsid w:val="000F1272"/>
    <w:rsid w:val="000F153D"/>
    <w:rsid w:val="000F15D0"/>
    <w:rsid w:val="000F195C"/>
    <w:rsid w:val="000F1E20"/>
    <w:rsid w:val="000F254E"/>
    <w:rsid w:val="000F25A2"/>
    <w:rsid w:val="000F27F9"/>
    <w:rsid w:val="000F379C"/>
    <w:rsid w:val="000F3E42"/>
    <w:rsid w:val="000F4059"/>
    <w:rsid w:val="000F41DE"/>
    <w:rsid w:val="000F4586"/>
    <w:rsid w:val="000F48B5"/>
    <w:rsid w:val="000F50C2"/>
    <w:rsid w:val="000F626B"/>
    <w:rsid w:val="000F62D1"/>
    <w:rsid w:val="000F6576"/>
    <w:rsid w:val="000F7441"/>
    <w:rsid w:val="000F750B"/>
    <w:rsid w:val="000F75DE"/>
    <w:rsid w:val="000F762A"/>
    <w:rsid w:val="000F7AEB"/>
    <w:rsid w:val="000F7CD7"/>
    <w:rsid w:val="00100046"/>
    <w:rsid w:val="00100186"/>
    <w:rsid w:val="001003BE"/>
    <w:rsid w:val="0010072C"/>
    <w:rsid w:val="001010AE"/>
    <w:rsid w:val="00101456"/>
    <w:rsid w:val="00101E45"/>
    <w:rsid w:val="00102266"/>
    <w:rsid w:val="00102382"/>
    <w:rsid w:val="001023F4"/>
    <w:rsid w:val="00102488"/>
    <w:rsid w:val="0010395D"/>
    <w:rsid w:val="00103B69"/>
    <w:rsid w:val="00103B8D"/>
    <w:rsid w:val="00103F18"/>
    <w:rsid w:val="0010407C"/>
    <w:rsid w:val="0010420F"/>
    <w:rsid w:val="0010458C"/>
    <w:rsid w:val="00104E39"/>
    <w:rsid w:val="00104ED9"/>
    <w:rsid w:val="001059B8"/>
    <w:rsid w:val="00105EE1"/>
    <w:rsid w:val="00106227"/>
    <w:rsid w:val="001066B9"/>
    <w:rsid w:val="00106798"/>
    <w:rsid w:val="00106E41"/>
    <w:rsid w:val="0010768B"/>
    <w:rsid w:val="00107820"/>
    <w:rsid w:val="0011059A"/>
    <w:rsid w:val="00111AFC"/>
    <w:rsid w:val="00111E0B"/>
    <w:rsid w:val="00112583"/>
    <w:rsid w:val="0011261C"/>
    <w:rsid w:val="0011292B"/>
    <w:rsid w:val="00112E1C"/>
    <w:rsid w:val="001132C1"/>
    <w:rsid w:val="00113B0B"/>
    <w:rsid w:val="00113D92"/>
    <w:rsid w:val="00113E4A"/>
    <w:rsid w:val="00114001"/>
    <w:rsid w:val="001148BC"/>
    <w:rsid w:val="00114B25"/>
    <w:rsid w:val="00115384"/>
    <w:rsid w:val="0011541A"/>
    <w:rsid w:val="0011548D"/>
    <w:rsid w:val="0011558B"/>
    <w:rsid w:val="00115A79"/>
    <w:rsid w:val="001173EC"/>
    <w:rsid w:val="0011799D"/>
    <w:rsid w:val="00117ACD"/>
    <w:rsid w:val="001202B6"/>
    <w:rsid w:val="001208F8"/>
    <w:rsid w:val="00120B97"/>
    <w:rsid w:val="00120EFB"/>
    <w:rsid w:val="00121041"/>
    <w:rsid w:val="00121132"/>
    <w:rsid w:val="001217FB"/>
    <w:rsid w:val="00121911"/>
    <w:rsid w:val="001222CF"/>
    <w:rsid w:val="00122B47"/>
    <w:rsid w:val="00123280"/>
    <w:rsid w:val="00123CFF"/>
    <w:rsid w:val="00123E29"/>
    <w:rsid w:val="00123ED6"/>
    <w:rsid w:val="00124979"/>
    <w:rsid w:val="00124AEB"/>
    <w:rsid w:val="00124D84"/>
    <w:rsid w:val="00125019"/>
    <w:rsid w:val="00125337"/>
    <w:rsid w:val="00125AB8"/>
    <w:rsid w:val="00125BB3"/>
    <w:rsid w:val="00125EC8"/>
    <w:rsid w:val="0012632E"/>
    <w:rsid w:val="00126623"/>
    <w:rsid w:val="00126A92"/>
    <w:rsid w:val="00126ADC"/>
    <w:rsid w:val="00127401"/>
    <w:rsid w:val="001278EF"/>
    <w:rsid w:val="001309F1"/>
    <w:rsid w:val="001313EB"/>
    <w:rsid w:val="001317F4"/>
    <w:rsid w:val="001318ED"/>
    <w:rsid w:val="00131FE2"/>
    <w:rsid w:val="001320BA"/>
    <w:rsid w:val="0013210B"/>
    <w:rsid w:val="0013279B"/>
    <w:rsid w:val="00132883"/>
    <w:rsid w:val="00132A34"/>
    <w:rsid w:val="001330C5"/>
    <w:rsid w:val="0013328F"/>
    <w:rsid w:val="00133DA8"/>
    <w:rsid w:val="00133DBC"/>
    <w:rsid w:val="00133E00"/>
    <w:rsid w:val="00133EBF"/>
    <w:rsid w:val="00134108"/>
    <w:rsid w:val="00135433"/>
    <w:rsid w:val="00135637"/>
    <w:rsid w:val="001358D6"/>
    <w:rsid w:val="001362DB"/>
    <w:rsid w:val="00136311"/>
    <w:rsid w:val="00136B4E"/>
    <w:rsid w:val="00136E9B"/>
    <w:rsid w:val="00137433"/>
    <w:rsid w:val="00137BC4"/>
    <w:rsid w:val="00137DD4"/>
    <w:rsid w:val="00137DFA"/>
    <w:rsid w:val="00137E67"/>
    <w:rsid w:val="001407D3"/>
    <w:rsid w:val="00140A20"/>
    <w:rsid w:val="00140EC5"/>
    <w:rsid w:val="001415EA"/>
    <w:rsid w:val="001424CD"/>
    <w:rsid w:val="0014257D"/>
    <w:rsid w:val="00143787"/>
    <w:rsid w:val="00144DEC"/>
    <w:rsid w:val="00145082"/>
    <w:rsid w:val="00145102"/>
    <w:rsid w:val="0014550D"/>
    <w:rsid w:val="00146094"/>
    <w:rsid w:val="0014651B"/>
    <w:rsid w:val="00146F34"/>
    <w:rsid w:val="001473E1"/>
    <w:rsid w:val="00147595"/>
    <w:rsid w:val="001502CE"/>
    <w:rsid w:val="001504C4"/>
    <w:rsid w:val="00151090"/>
    <w:rsid w:val="001513E7"/>
    <w:rsid w:val="001524D5"/>
    <w:rsid w:val="00152BD2"/>
    <w:rsid w:val="001533B0"/>
    <w:rsid w:val="0015364D"/>
    <w:rsid w:val="00154799"/>
    <w:rsid w:val="00154965"/>
    <w:rsid w:val="00155300"/>
    <w:rsid w:val="00155464"/>
    <w:rsid w:val="00155BBC"/>
    <w:rsid w:val="00155E4E"/>
    <w:rsid w:val="00155E58"/>
    <w:rsid w:val="00155E92"/>
    <w:rsid w:val="00155EB3"/>
    <w:rsid w:val="00155ED2"/>
    <w:rsid w:val="00156170"/>
    <w:rsid w:val="00156194"/>
    <w:rsid w:val="001562CE"/>
    <w:rsid w:val="00156370"/>
    <w:rsid w:val="00156CC1"/>
    <w:rsid w:val="001578B6"/>
    <w:rsid w:val="00157FF1"/>
    <w:rsid w:val="0016102C"/>
    <w:rsid w:val="00161F99"/>
    <w:rsid w:val="0016240A"/>
    <w:rsid w:val="001628CC"/>
    <w:rsid w:val="0016297B"/>
    <w:rsid w:val="00162C50"/>
    <w:rsid w:val="00162E51"/>
    <w:rsid w:val="00162F0E"/>
    <w:rsid w:val="00163319"/>
    <w:rsid w:val="00163644"/>
    <w:rsid w:val="001636B3"/>
    <w:rsid w:val="00163730"/>
    <w:rsid w:val="001637C7"/>
    <w:rsid w:val="00163FD2"/>
    <w:rsid w:val="001645C5"/>
    <w:rsid w:val="00164778"/>
    <w:rsid w:val="00164ECF"/>
    <w:rsid w:val="00165A1F"/>
    <w:rsid w:val="00166085"/>
    <w:rsid w:val="001660A7"/>
    <w:rsid w:val="001663CA"/>
    <w:rsid w:val="0016695A"/>
    <w:rsid w:val="00166C9B"/>
    <w:rsid w:val="00167246"/>
    <w:rsid w:val="00167733"/>
    <w:rsid w:val="001678BC"/>
    <w:rsid w:val="00167E0B"/>
    <w:rsid w:val="00167E59"/>
    <w:rsid w:val="00170170"/>
    <w:rsid w:val="00170408"/>
    <w:rsid w:val="00170515"/>
    <w:rsid w:val="001707A1"/>
    <w:rsid w:val="001710AA"/>
    <w:rsid w:val="00171368"/>
    <w:rsid w:val="00171DC6"/>
    <w:rsid w:val="001720D9"/>
    <w:rsid w:val="001721DC"/>
    <w:rsid w:val="001729C3"/>
    <w:rsid w:val="00172AB0"/>
    <w:rsid w:val="00172F64"/>
    <w:rsid w:val="0017332F"/>
    <w:rsid w:val="00173A9B"/>
    <w:rsid w:val="00174724"/>
    <w:rsid w:val="00174781"/>
    <w:rsid w:val="0017496F"/>
    <w:rsid w:val="0017513F"/>
    <w:rsid w:val="00175922"/>
    <w:rsid w:val="001759F6"/>
    <w:rsid w:val="00175B93"/>
    <w:rsid w:val="00175E07"/>
    <w:rsid w:val="00176137"/>
    <w:rsid w:val="0017657B"/>
    <w:rsid w:val="00176F5B"/>
    <w:rsid w:val="0017729F"/>
    <w:rsid w:val="001776B8"/>
    <w:rsid w:val="00177F84"/>
    <w:rsid w:val="00180486"/>
    <w:rsid w:val="00180658"/>
    <w:rsid w:val="001807AB"/>
    <w:rsid w:val="001807DA"/>
    <w:rsid w:val="00180922"/>
    <w:rsid w:val="001809E5"/>
    <w:rsid w:val="00180DF3"/>
    <w:rsid w:val="00180F3D"/>
    <w:rsid w:val="00182356"/>
    <w:rsid w:val="0018236F"/>
    <w:rsid w:val="00183149"/>
    <w:rsid w:val="0018319D"/>
    <w:rsid w:val="0018357A"/>
    <w:rsid w:val="00183586"/>
    <w:rsid w:val="001838E4"/>
    <w:rsid w:val="00184A97"/>
    <w:rsid w:val="00185C0C"/>
    <w:rsid w:val="00185E69"/>
    <w:rsid w:val="00186265"/>
    <w:rsid w:val="0018645E"/>
    <w:rsid w:val="001866E6"/>
    <w:rsid w:val="00186943"/>
    <w:rsid w:val="00186AE3"/>
    <w:rsid w:val="00186BE4"/>
    <w:rsid w:val="0018748E"/>
    <w:rsid w:val="00187A1B"/>
    <w:rsid w:val="00187E8E"/>
    <w:rsid w:val="00187EDD"/>
    <w:rsid w:val="001904EE"/>
    <w:rsid w:val="001909F0"/>
    <w:rsid w:val="001918A9"/>
    <w:rsid w:val="001921D4"/>
    <w:rsid w:val="001923F0"/>
    <w:rsid w:val="00192656"/>
    <w:rsid w:val="00193142"/>
    <w:rsid w:val="001931FC"/>
    <w:rsid w:val="00193893"/>
    <w:rsid w:val="0019429A"/>
    <w:rsid w:val="0019464A"/>
    <w:rsid w:val="001948DA"/>
    <w:rsid w:val="00194993"/>
    <w:rsid w:val="00194BD7"/>
    <w:rsid w:val="00195212"/>
    <w:rsid w:val="001959DE"/>
    <w:rsid w:val="00195B15"/>
    <w:rsid w:val="00195B5B"/>
    <w:rsid w:val="001962F9"/>
    <w:rsid w:val="00196318"/>
    <w:rsid w:val="001966DC"/>
    <w:rsid w:val="00196727"/>
    <w:rsid w:val="00196ACD"/>
    <w:rsid w:val="00196EC4"/>
    <w:rsid w:val="001970C0"/>
    <w:rsid w:val="001970C2"/>
    <w:rsid w:val="001972C2"/>
    <w:rsid w:val="00197414"/>
    <w:rsid w:val="001978B4"/>
    <w:rsid w:val="001A0B1A"/>
    <w:rsid w:val="001A0EED"/>
    <w:rsid w:val="001A113C"/>
    <w:rsid w:val="001A137F"/>
    <w:rsid w:val="001A14FA"/>
    <w:rsid w:val="001A17BC"/>
    <w:rsid w:val="001A189E"/>
    <w:rsid w:val="001A1A27"/>
    <w:rsid w:val="001A1AD0"/>
    <w:rsid w:val="001A1CD6"/>
    <w:rsid w:val="001A22CE"/>
    <w:rsid w:val="001A257E"/>
    <w:rsid w:val="001A3221"/>
    <w:rsid w:val="001A3253"/>
    <w:rsid w:val="001A34FD"/>
    <w:rsid w:val="001A3557"/>
    <w:rsid w:val="001A363A"/>
    <w:rsid w:val="001A409E"/>
    <w:rsid w:val="001A42A6"/>
    <w:rsid w:val="001A4AF0"/>
    <w:rsid w:val="001A5596"/>
    <w:rsid w:val="001A65DD"/>
    <w:rsid w:val="001A6730"/>
    <w:rsid w:val="001A6A72"/>
    <w:rsid w:val="001A6BF5"/>
    <w:rsid w:val="001A7453"/>
    <w:rsid w:val="001A76D6"/>
    <w:rsid w:val="001A7701"/>
    <w:rsid w:val="001A7728"/>
    <w:rsid w:val="001A78CB"/>
    <w:rsid w:val="001A7B18"/>
    <w:rsid w:val="001A7E08"/>
    <w:rsid w:val="001A7FB1"/>
    <w:rsid w:val="001B06E0"/>
    <w:rsid w:val="001B08CF"/>
    <w:rsid w:val="001B08FB"/>
    <w:rsid w:val="001B0BBA"/>
    <w:rsid w:val="001B1392"/>
    <w:rsid w:val="001B1ED1"/>
    <w:rsid w:val="001B20F4"/>
    <w:rsid w:val="001B2185"/>
    <w:rsid w:val="001B233C"/>
    <w:rsid w:val="001B2607"/>
    <w:rsid w:val="001B2AF5"/>
    <w:rsid w:val="001B2DE0"/>
    <w:rsid w:val="001B2FD9"/>
    <w:rsid w:val="001B33B0"/>
    <w:rsid w:val="001B36FC"/>
    <w:rsid w:val="001B3F4A"/>
    <w:rsid w:val="001B5130"/>
    <w:rsid w:val="001B533F"/>
    <w:rsid w:val="001B541A"/>
    <w:rsid w:val="001B60F4"/>
    <w:rsid w:val="001B621A"/>
    <w:rsid w:val="001B65D7"/>
    <w:rsid w:val="001B67B6"/>
    <w:rsid w:val="001B692D"/>
    <w:rsid w:val="001B725C"/>
    <w:rsid w:val="001B7638"/>
    <w:rsid w:val="001B7800"/>
    <w:rsid w:val="001B7BCF"/>
    <w:rsid w:val="001B7F01"/>
    <w:rsid w:val="001C08E9"/>
    <w:rsid w:val="001C1110"/>
    <w:rsid w:val="001C18B1"/>
    <w:rsid w:val="001C1E30"/>
    <w:rsid w:val="001C1E7D"/>
    <w:rsid w:val="001C206C"/>
    <w:rsid w:val="001C2385"/>
    <w:rsid w:val="001C2715"/>
    <w:rsid w:val="001C3528"/>
    <w:rsid w:val="001C37BD"/>
    <w:rsid w:val="001C3A28"/>
    <w:rsid w:val="001C43BF"/>
    <w:rsid w:val="001C5171"/>
    <w:rsid w:val="001C520A"/>
    <w:rsid w:val="001C5412"/>
    <w:rsid w:val="001C551E"/>
    <w:rsid w:val="001C57C4"/>
    <w:rsid w:val="001C57E3"/>
    <w:rsid w:val="001C5E34"/>
    <w:rsid w:val="001C603A"/>
    <w:rsid w:val="001C6392"/>
    <w:rsid w:val="001C6394"/>
    <w:rsid w:val="001C63EF"/>
    <w:rsid w:val="001C6822"/>
    <w:rsid w:val="001C6CA0"/>
    <w:rsid w:val="001C6E9A"/>
    <w:rsid w:val="001C6FFA"/>
    <w:rsid w:val="001C717C"/>
    <w:rsid w:val="001C77EC"/>
    <w:rsid w:val="001C7C78"/>
    <w:rsid w:val="001C7E3A"/>
    <w:rsid w:val="001D033D"/>
    <w:rsid w:val="001D0578"/>
    <w:rsid w:val="001D08F9"/>
    <w:rsid w:val="001D0EF8"/>
    <w:rsid w:val="001D1786"/>
    <w:rsid w:val="001D186A"/>
    <w:rsid w:val="001D18E9"/>
    <w:rsid w:val="001D19EC"/>
    <w:rsid w:val="001D1A26"/>
    <w:rsid w:val="001D20B4"/>
    <w:rsid w:val="001D22D2"/>
    <w:rsid w:val="001D2D78"/>
    <w:rsid w:val="001D32C7"/>
    <w:rsid w:val="001D366E"/>
    <w:rsid w:val="001D3F36"/>
    <w:rsid w:val="001D4664"/>
    <w:rsid w:val="001D46EB"/>
    <w:rsid w:val="001D4937"/>
    <w:rsid w:val="001D4C3A"/>
    <w:rsid w:val="001D5249"/>
    <w:rsid w:val="001D6043"/>
    <w:rsid w:val="001D63F0"/>
    <w:rsid w:val="001D65B2"/>
    <w:rsid w:val="001D6773"/>
    <w:rsid w:val="001D6920"/>
    <w:rsid w:val="001D6AA1"/>
    <w:rsid w:val="001D6AE7"/>
    <w:rsid w:val="001D6D3A"/>
    <w:rsid w:val="001D72AA"/>
    <w:rsid w:val="001D75A9"/>
    <w:rsid w:val="001D768F"/>
    <w:rsid w:val="001D7D06"/>
    <w:rsid w:val="001D7EE4"/>
    <w:rsid w:val="001D7F2C"/>
    <w:rsid w:val="001E0405"/>
    <w:rsid w:val="001E04E0"/>
    <w:rsid w:val="001E0889"/>
    <w:rsid w:val="001E0E60"/>
    <w:rsid w:val="001E0F78"/>
    <w:rsid w:val="001E117E"/>
    <w:rsid w:val="001E1573"/>
    <w:rsid w:val="001E19CA"/>
    <w:rsid w:val="001E1B58"/>
    <w:rsid w:val="001E1F89"/>
    <w:rsid w:val="001E2257"/>
    <w:rsid w:val="001E22D1"/>
    <w:rsid w:val="001E24FD"/>
    <w:rsid w:val="001E299B"/>
    <w:rsid w:val="001E333A"/>
    <w:rsid w:val="001E34B6"/>
    <w:rsid w:val="001E4B0B"/>
    <w:rsid w:val="001E4E87"/>
    <w:rsid w:val="001E50E8"/>
    <w:rsid w:val="001E5252"/>
    <w:rsid w:val="001E55BE"/>
    <w:rsid w:val="001E5E58"/>
    <w:rsid w:val="001E6291"/>
    <w:rsid w:val="001E648E"/>
    <w:rsid w:val="001E6B3D"/>
    <w:rsid w:val="001E6E06"/>
    <w:rsid w:val="001E6FD8"/>
    <w:rsid w:val="001E7487"/>
    <w:rsid w:val="001E771F"/>
    <w:rsid w:val="001E7C67"/>
    <w:rsid w:val="001E7DA2"/>
    <w:rsid w:val="001F0E7F"/>
    <w:rsid w:val="001F1164"/>
    <w:rsid w:val="001F19E9"/>
    <w:rsid w:val="001F1A6E"/>
    <w:rsid w:val="001F1D39"/>
    <w:rsid w:val="001F270C"/>
    <w:rsid w:val="001F2916"/>
    <w:rsid w:val="001F2DD3"/>
    <w:rsid w:val="001F32EF"/>
    <w:rsid w:val="001F3CD7"/>
    <w:rsid w:val="001F4A6E"/>
    <w:rsid w:val="001F4B81"/>
    <w:rsid w:val="001F4B8E"/>
    <w:rsid w:val="001F4DC8"/>
    <w:rsid w:val="001F51E3"/>
    <w:rsid w:val="001F6064"/>
    <w:rsid w:val="001F6244"/>
    <w:rsid w:val="001F68DB"/>
    <w:rsid w:val="001F69CD"/>
    <w:rsid w:val="001F6FFD"/>
    <w:rsid w:val="001F7148"/>
    <w:rsid w:val="001F78CB"/>
    <w:rsid w:val="001F7F4F"/>
    <w:rsid w:val="001F7F62"/>
    <w:rsid w:val="002001BC"/>
    <w:rsid w:val="00200379"/>
    <w:rsid w:val="00200438"/>
    <w:rsid w:val="002006B4"/>
    <w:rsid w:val="00200C0E"/>
    <w:rsid w:val="002010CB"/>
    <w:rsid w:val="00201172"/>
    <w:rsid w:val="00201822"/>
    <w:rsid w:val="00201BF5"/>
    <w:rsid w:val="00201D43"/>
    <w:rsid w:val="00201F2D"/>
    <w:rsid w:val="00201F49"/>
    <w:rsid w:val="002020F1"/>
    <w:rsid w:val="0020265B"/>
    <w:rsid w:val="002027E2"/>
    <w:rsid w:val="002028A8"/>
    <w:rsid w:val="00202B50"/>
    <w:rsid w:val="00202F8E"/>
    <w:rsid w:val="0020308F"/>
    <w:rsid w:val="0020316C"/>
    <w:rsid w:val="00203386"/>
    <w:rsid w:val="002034C1"/>
    <w:rsid w:val="00203645"/>
    <w:rsid w:val="00203B0F"/>
    <w:rsid w:val="00203C50"/>
    <w:rsid w:val="002042AF"/>
    <w:rsid w:val="0020491B"/>
    <w:rsid w:val="002055B8"/>
    <w:rsid w:val="00205AC5"/>
    <w:rsid w:val="00205B11"/>
    <w:rsid w:val="00206065"/>
    <w:rsid w:val="0020674D"/>
    <w:rsid w:val="0020707A"/>
    <w:rsid w:val="00207916"/>
    <w:rsid w:val="002100B5"/>
    <w:rsid w:val="002101FF"/>
    <w:rsid w:val="0021023B"/>
    <w:rsid w:val="00210684"/>
    <w:rsid w:val="0021076C"/>
    <w:rsid w:val="00210B9B"/>
    <w:rsid w:val="00211533"/>
    <w:rsid w:val="00211A75"/>
    <w:rsid w:val="00211D4F"/>
    <w:rsid w:val="002120F1"/>
    <w:rsid w:val="0021227B"/>
    <w:rsid w:val="002128AD"/>
    <w:rsid w:val="00212AA6"/>
    <w:rsid w:val="00212C40"/>
    <w:rsid w:val="00212D09"/>
    <w:rsid w:val="00213113"/>
    <w:rsid w:val="002132E5"/>
    <w:rsid w:val="0021339B"/>
    <w:rsid w:val="00213A5A"/>
    <w:rsid w:val="00213FA4"/>
    <w:rsid w:val="0021400E"/>
    <w:rsid w:val="002140B8"/>
    <w:rsid w:val="002143FA"/>
    <w:rsid w:val="00214E6A"/>
    <w:rsid w:val="00214FF9"/>
    <w:rsid w:val="002151D2"/>
    <w:rsid w:val="002160C7"/>
    <w:rsid w:val="00217472"/>
    <w:rsid w:val="00217A06"/>
    <w:rsid w:val="00217CB7"/>
    <w:rsid w:val="00217CF5"/>
    <w:rsid w:val="00217E1A"/>
    <w:rsid w:val="0022034A"/>
    <w:rsid w:val="002207CE"/>
    <w:rsid w:val="00220FD5"/>
    <w:rsid w:val="0022126E"/>
    <w:rsid w:val="002212E4"/>
    <w:rsid w:val="00221501"/>
    <w:rsid w:val="00221578"/>
    <w:rsid w:val="00221BCA"/>
    <w:rsid w:val="00221BD7"/>
    <w:rsid w:val="00221F67"/>
    <w:rsid w:val="0022262C"/>
    <w:rsid w:val="002229EE"/>
    <w:rsid w:val="00222DC8"/>
    <w:rsid w:val="00223B23"/>
    <w:rsid w:val="00223BEB"/>
    <w:rsid w:val="002240CF"/>
    <w:rsid w:val="00224F3D"/>
    <w:rsid w:val="002258E6"/>
    <w:rsid w:val="00225A04"/>
    <w:rsid w:val="00225B07"/>
    <w:rsid w:val="0022629E"/>
    <w:rsid w:val="002264F3"/>
    <w:rsid w:val="00226B05"/>
    <w:rsid w:val="00226BD0"/>
    <w:rsid w:val="00226E21"/>
    <w:rsid w:val="00227400"/>
    <w:rsid w:val="0022793E"/>
    <w:rsid w:val="00230B2A"/>
    <w:rsid w:val="002311AD"/>
    <w:rsid w:val="0023165A"/>
    <w:rsid w:val="00231669"/>
    <w:rsid w:val="0023186A"/>
    <w:rsid w:val="00231F90"/>
    <w:rsid w:val="00232164"/>
    <w:rsid w:val="002326FA"/>
    <w:rsid w:val="002327E5"/>
    <w:rsid w:val="00232820"/>
    <w:rsid w:val="00232A38"/>
    <w:rsid w:val="00233038"/>
    <w:rsid w:val="00233100"/>
    <w:rsid w:val="00233DBB"/>
    <w:rsid w:val="0023457A"/>
    <w:rsid w:val="00234E59"/>
    <w:rsid w:val="00235591"/>
    <w:rsid w:val="002366BC"/>
    <w:rsid w:val="002368FB"/>
    <w:rsid w:val="00236A30"/>
    <w:rsid w:val="002372C7"/>
    <w:rsid w:val="002375C8"/>
    <w:rsid w:val="0024034D"/>
    <w:rsid w:val="0024036A"/>
    <w:rsid w:val="002407F4"/>
    <w:rsid w:val="0024123C"/>
    <w:rsid w:val="00241858"/>
    <w:rsid w:val="0024191E"/>
    <w:rsid w:val="0024211E"/>
    <w:rsid w:val="002421E1"/>
    <w:rsid w:val="00242A9D"/>
    <w:rsid w:val="00242AFB"/>
    <w:rsid w:val="00243105"/>
    <w:rsid w:val="00243616"/>
    <w:rsid w:val="00243E94"/>
    <w:rsid w:val="002442DE"/>
    <w:rsid w:val="00244783"/>
    <w:rsid w:val="00244822"/>
    <w:rsid w:val="00244C54"/>
    <w:rsid w:val="00245525"/>
    <w:rsid w:val="00245DDE"/>
    <w:rsid w:val="00245F8D"/>
    <w:rsid w:val="002460B3"/>
    <w:rsid w:val="00246D67"/>
    <w:rsid w:val="00247097"/>
    <w:rsid w:val="00247187"/>
    <w:rsid w:val="0024763F"/>
    <w:rsid w:val="00247BCE"/>
    <w:rsid w:val="00247D30"/>
    <w:rsid w:val="002502C9"/>
    <w:rsid w:val="00250879"/>
    <w:rsid w:val="002508AF"/>
    <w:rsid w:val="00250AD0"/>
    <w:rsid w:val="00250B8B"/>
    <w:rsid w:val="00251383"/>
    <w:rsid w:val="002514A4"/>
    <w:rsid w:val="002516C2"/>
    <w:rsid w:val="00251A2A"/>
    <w:rsid w:val="00251F92"/>
    <w:rsid w:val="00252063"/>
    <w:rsid w:val="00252C05"/>
    <w:rsid w:val="00252D82"/>
    <w:rsid w:val="00252E82"/>
    <w:rsid w:val="00252E90"/>
    <w:rsid w:val="00253261"/>
    <w:rsid w:val="00253DBD"/>
    <w:rsid w:val="00254521"/>
    <w:rsid w:val="00254CE1"/>
    <w:rsid w:val="00254F05"/>
    <w:rsid w:val="0025506B"/>
    <w:rsid w:val="0025509B"/>
    <w:rsid w:val="0025555F"/>
    <w:rsid w:val="00255822"/>
    <w:rsid w:val="00255B10"/>
    <w:rsid w:val="00256EFA"/>
    <w:rsid w:val="00257BB0"/>
    <w:rsid w:val="002606C0"/>
    <w:rsid w:val="002607BA"/>
    <w:rsid w:val="002609F8"/>
    <w:rsid w:val="0026128D"/>
    <w:rsid w:val="002613C4"/>
    <w:rsid w:val="002614BB"/>
    <w:rsid w:val="00261CEE"/>
    <w:rsid w:val="0026245C"/>
    <w:rsid w:val="00263276"/>
    <w:rsid w:val="002632C2"/>
    <w:rsid w:val="002638A0"/>
    <w:rsid w:val="00264152"/>
    <w:rsid w:val="002642C0"/>
    <w:rsid w:val="00264397"/>
    <w:rsid w:val="00264B77"/>
    <w:rsid w:val="00264F18"/>
    <w:rsid w:val="00264F26"/>
    <w:rsid w:val="002655B2"/>
    <w:rsid w:val="002655E6"/>
    <w:rsid w:val="00265D9E"/>
    <w:rsid w:val="002660A2"/>
    <w:rsid w:val="0026695A"/>
    <w:rsid w:val="00267AC4"/>
    <w:rsid w:val="00267CF0"/>
    <w:rsid w:val="00267E97"/>
    <w:rsid w:val="00270CA9"/>
    <w:rsid w:val="0027141A"/>
    <w:rsid w:val="002715C5"/>
    <w:rsid w:val="00271C7B"/>
    <w:rsid w:val="00271DCE"/>
    <w:rsid w:val="00272106"/>
    <w:rsid w:val="0027233E"/>
    <w:rsid w:val="00272F28"/>
    <w:rsid w:val="00272F47"/>
    <w:rsid w:val="00273362"/>
    <w:rsid w:val="0027341F"/>
    <w:rsid w:val="0027350B"/>
    <w:rsid w:val="0027540C"/>
    <w:rsid w:val="00275768"/>
    <w:rsid w:val="00275ADA"/>
    <w:rsid w:val="00276116"/>
    <w:rsid w:val="002765D3"/>
    <w:rsid w:val="00276904"/>
    <w:rsid w:val="00276BCE"/>
    <w:rsid w:val="00276CAE"/>
    <w:rsid w:val="00276FD7"/>
    <w:rsid w:val="00277248"/>
    <w:rsid w:val="0027775D"/>
    <w:rsid w:val="00277969"/>
    <w:rsid w:val="00277A0D"/>
    <w:rsid w:val="00277A15"/>
    <w:rsid w:val="00277BF5"/>
    <w:rsid w:val="00277CCE"/>
    <w:rsid w:val="002809ED"/>
    <w:rsid w:val="00280A1C"/>
    <w:rsid w:val="00280EE3"/>
    <w:rsid w:val="0028161C"/>
    <w:rsid w:val="00282318"/>
    <w:rsid w:val="0028256D"/>
    <w:rsid w:val="0028276F"/>
    <w:rsid w:val="002827A3"/>
    <w:rsid w:val="0028281D"/>
    <w:rsid w:val="00283151"/>
    <w:rsid w:val="00283297"/>
    <w:rsid w:val="0028375B"/>
    <w:rsid w:val="00283B1C"/>
    <w:rsid w:val="00284D85"/>
    <w:rsid w:val="0028535F"/>
    <w:rsid w:val="0028613E"/>
    <w:rsid w:val="00286506"/>
    <w:rsid w:val="002868B0"/>
    <w:rsid w:val="0028778C"/>
    <w:rsid w:val="00287B7B"/>
    <w:rsid w:val="00287E0F"/>
    <w:rsid w:val="00287E97"/>
    <w:rsid w:val="00290009"/>
    <w:rsid w:val="00290077"/>
    <w:rsid w:val="002902C2"/>
    <w:rsid w:val="00290845"/>
    <w:rsid w:val="00290D20"/>
    <w:rsid w:val="00291CA8"/>
    <w:rsid w:val="00292A49"/>
    <w:rsid w:val="00292E6E"/>
    <w:rsid w:val="00293639"/>
    <w:rsid w:val="00293C07"/>
    <w:rsid w:val="002940D7"/>
    <w:rsid w:val="00294317"/>
    <w:rsid w:val="00294378"/>
    <w:rsid w:val="002944CB"/>
    <w:rsid w:val="0029451E"/>
    <w:rsid w:val="00294754"/>
    <w:rsid w:val="00294767"/>
    <w:rsid w:val="0029477B"/>
    <w:rsid w:val="002947E8"/>
    <w:rsid w:val="00294AE5"/>
    <w:rsid w:val="00295392"/>
    <w:rsid w:val="002953AD"/>
    <w:rsid w:val="00295ACB"/>
    <w:rsid w:val="002960F9"/>
    <w:rsid w:val="002963A4"/>
    <w:rsid w:val="00296A96"/>
    <w:rsid w:val="0029774C"/>
    <w:rsid w:val="00297B9A"/>
    <w:rsid w:val="002A010B"/>
    <w:rsid w:val="002A07EB"/>
    <w:rsid w:val="002A1681"/>
    <w:rsid w:val="002A2050"/>
    <w:rsid w:val="002A249D"/>
    <w:rsid w:val="002A29E5"/>
    <w:rsid w:val="002A2BF3"/>
    <w:rsid w:val="002A33C5"/>
    <w:rsid w:val="002A3922"/>
    <w:rsid w:val="002A3C68"/>
    <w:rsid w:val="002A3D2C"/>
    <w:rsid w:val="002A4E6A"/>
    <w:rsid w:val="002A52FB"/>
    <w:rsid w:val="002A5C4E"/>
    <w:rsid w:val="002A5D66"/>
    <w:rsid w:val="002A5F50"/>
    <w:rsid w:val="002A6E41"/>
    <w:rsid w:val="002A7844"/>
    <w:rsid w:val="002A7B53"/>
    <w:rsid w:val="002A7B78"/>
    <w:rsid w:val="002A7E1B"/>
    <w:rsid w:val="002B037D"/>
    <w:rsid w:val="002B0743"/>
    <w:rsid w:val="002B2E47"/>
    <w:rsid w:val="002B31FF"/>
    <w:rsid w:val="002B3510"/>
    <w:rsid w:val="002B36AA"/>
    <w:rsid w:val="002B3A1A"/>
    <w:rsid w:val="002B3A8D"/>
    <w:rsid w:val="002B3CA7"/>
    <w:rsid w:val="002B3CCB"/>
    <w:rsid w:val="002B4C95"/>
    <w:rsid w:val="002B516B"/>
    <w:rsid w:val="002B577A"/>
    <w:rsid w:val="002B5810"/>
    <w:rsid w:val="002B5926"/>
    <w:rsid w:val="002B6038"/>
    <w:rsid w:val="002B65DD"/>
    <w:rsid w:val="002B6F6C"/>
    <w:rsid w:val="002B70DF"/>
    <w:rsid w:val="002B7263"/>
    <w:rsid w:val="002B7654"/>
    <w:rsid w:val="002B791D"/>
    <w:rsid w:val="002C0C00"/>
    <w:rsid w:val="002C0C8F"/>
    <w:rsid w:val="002C0DB7"/>
    <w:rsid w:val="002C0FA5"/>
    <w:rsid w:val="002C1969"/>
    <w:rsid w:val="002C19A0"/>
    <w:rsid w:val="002C19E0"/>
    <w:rsid w:val="002C1BF8"/>
    <w:rsid w:val="002C1EE6"/>
    <w:rsid w:val="002C2AA8"/>
    <w:rsid w:val="002C339D"/>
    <w:rsid w:val="002C375E"/>
    <w:rsid w:val="002C3BAD"/>
    <w:rsid w:val="002C4007"/>
    <w:rsid w:val="002C4234"/>
    <w:rsid w:val="002C4C25"/>
    <w:rsid w:val="002C4C84"/>
    <w:rsid w:val="002C4FDD"/>
    <w:rsid w:val="002C5165"/>
    <w:rsid w:val="002C5575"/>
    <w:rsid w:val="002C5777"/>
    <w:rsid w:val="002C5AEB"/>
    <w:rsid w:val="002C5FCB"/>
    <w:rsid w:val="002C6360"/>
    <w:rsid w:val="002C6520"/>
    <w:rsid w:val="002C6A3E"/>
    <w:rsid w:val="002C6E1A"/>
    <w:rsid w:val="002C6FC7"/>
    <w:rsid w:val="002C70FF"/>
    <w:rsid w:val="002C7497"/>
    <w:rsid w:val="002C7954"/>
    <w:rsid w:val="002C7DCD"/>
    <w:rsid w:val="002D0B80"/>
    <w:rsid w:val="002D11B5"/>
    <w:rsid w:val="002D16E9"/>
    <w:rsid w:val="002D19F9"/>
    <w:rsid w:val="002D1BA6"/>
    <w:rsid w:val="002D1F0D"/>
    <w:rsid w:val="002D22AF"/>
    <w:rsid w:val="002D2440"/>
    <w:rsid w:val="002D24A1"/>
    <w:rsid w:val="002D2A65"/>
    <w:rsid w:val="002D2FD8"/>
    <w:rsid w:val="002D3101"/>
    <w:rsid w:val="002D364C"/>
    <w:rsid w:val="002D3C8A"/>
    <w:rsid w:val="002D3DE4"/>
    <w:rsid w:val="002D3ECB"/>
    <w:rsid w:val="002D4071"/>
    <w:rsid w:val="002D4467"/>
    <w:rsid w:val="002D44FD"/>
    <w:rsid w:val="002D4854"/>
    <w:rsid w:val="002D4C18"/>
    <w:rsid w:val="002D4E69"/>
    <w:rsid w:val="002D56B7"/>
    <w:rsid w:val="002D6645"/>
    <w:rsid w:val="002D6652"/>
    <w:rsid w:val="002D66EF"/>
    <w:rsid w:val="002D6B24"/>
    <w:rsid w:val="002D6EF8"/>
    <w:rsid w:val="002D754A"/>
    <w:rsid w:val="002D7660"/>
    <w:rsid w:val="002D798F"/>
    <w:rsid w:val="002D7A8E"/>
    <w:rsid w:val="002D7AAB"/>
    <w:rsid w:val="002D7B86"/>
    <w:rsid w:val="002D7F6F"/>
    <w:rsid w:val="002E002F"/>
    <w:rsid w:val="002E0603"/>
    <w:rsid w:val="002E079C"/>
    <w:rsid w:val="002E0CB0"/>
    <w:rsid w:val="002E0FE1"/>
    <w:rsid w:val="002E130A"/>
    <w:rsid w:val="002E18D6"/>
    <w:rsid w:val="002E1B60"/>
    <w:rsid w:val="002E208F"/>
    <w:rsid w:val="002E257A"/>
    <w:rsid w:val="002E2A33"/>
    <w:rsid w:val="002E2C44"/>
    <w:rsid w:val="002E2C5D"/>
    <w:rsid w:val="002E2DAD"/>
    <w:rsid w:val="002E3217"/>
    <w:rsid w:val="002E3B90"/>
    <w:rsid w:val="002E3DCA"/>
    <w:rsid w:val="002E3E95"/>
    <w:rsid w:val="002E4563"/>
    <w:rsid w:val="002E4ECD"/>
    <w:rsid w:val="002E50A1"/>
    <w:rsid w:val="002E6137"/>
    <w:rsid w:val="002E692C"/>
    <w:rsid w:val="002E6D17"/>
    <w:rsid w:val="002E7247"/>
    <w:rsid w:val="002E7437"/>
    <w:rsid w:val="002E7711"/>
    <w:rsid w:val="002E7840"/>
    <w:rsid w:val="002E7BD4"/>
    <w:rsid w:val="002E7F7E"/>
    <w:rsid w:val="002F0358"/>
    <w:rsid w:val="002F0434"/>
    <w:rsid w:val="002F129C"/>
    <w:rsid w:val="002F1791"/>
    <w:rsid w:val="002F1921"/>
    <w:rsid w:val="002F1B2E"/>
    <w:rsid w:val="002F2738"/>
    <w:rsid w:val="002F2D98"/>
    <w:rsid w:val="002F318F"/>
    <w:rsid w:val="002F3430"/>
    <w:rsid w:val="002F3435"/>
    <w:rsid w:val="002F3704"/>
    <w:rsid w:val="002F3D63"/>
    <w:rsid w:val="002F3EE8"/>
    <w:rsid w:val="002F5167"/>
    <w:rsid w:val="002F5942"/>
    <w:rsid w:val="002F61D0"/>
    <w:rsid w:val="002F667A"/>
    <w:rsid w:val="002F680C"/>
    <w:rsid w:val="002F698D"/>
    <w:rsid w:val="002F6991"/>
    <w:rsid w:val="002F6C8C"/>
    <w:rsid w:val="002F6EA3"/>
    <w:rsid w:val="002F7407"/>
    <w:rsid w:val="002F79B1"/>
    <w:rsid w:val="002F7B13"/>
    <w:rsid w:val="002F7CE3"/>
    <w:rsid w:val="003000D4"/>
    <w:rsid w:val="003009EE"/>
    <w:rsid w:val="00300F20"/>
    <w:rsid w:val="00301E0D"/>
    <w:rsid w:val="00301FD5"/>
    <w:rsid w:val="003023BD"/>
    <w:rsid w:val="003024AF"/>
    <w:rsid w:val="00302A46"/>
    <w:rsid w:val="00302C7A"/>
    <w:rsid w:val="00302E6E"/>
    <w:rsid w:val="00302F8E"/>
    <w:rsid w:val="003038BC"/>
    <w:rsid w:val="0030400D"/>
    <w:rsid w:val="00304082"/>
    <w:rsid w:val="00304162"/>
    <w:rsid w:val="0030434F"/>
    <w:rsid w:val="00304F74"/>
    <w:rsid w:val="00304FFD"/>
    <w:rsid w:val="003051F9"/>
    <w:rsid w:val="003053F8"/>
    <w:rsid w:val="00305716"/>
    <w:rsid w:val="00305856"/>
    <w:rsid w:val="003067DA"/>
    <w:rsid w:val="003068D1"/>
    <w:rsid w:val="00306EFD"/>
    <w:rsid w:val="003077AA"/>
    <w:rsid w:val="003078FF"/>
    <w:rsid w:val="00307A4A"/>
    <w:rsid w:val="00307D7F"/>
    <w:rsid w:val="00307E25"/>
    <w:rsid w:val="0031018F"/>
    <w:rsid w:val="0031030C"/>
    <w:rsid w:val="003104C6"/>
    <w:rsid w:val="00310710"/>
    <w:rsid w:val="00310836"/>
    <w:rsid w:val="00311052"/>
    <w:rsid w:val="003112D4"/>
    <w:rsid w:val="00311670"/>
    <w:rsid w:val="003117C2"/>
    <w:rsid w:val="00311B1E"/>
    <w:rsid w:val="00311FC8"/>
    <w:rsid w:val="003121FD"/>
    <w:rsid w:val="0031237E"/>
    <w:rsid w:val="00313D77"/>
    <w:rsid w:val="00313EC7"/>
    <w:rsid w:val="00314329"/>
    <w:rsid w:val="0031437B"/>
    <w:rsid w:val="00314400"/>
    <w:rsid w:val="00314EAB"/>
    <w:rsid w:val="0031600A"/>
    <w:rsid w:val="00316114"/>
    <w:rsid w:val="0031684F"/>
    <w:rsid w:val="00316A76"/>
    <w:rsid w:val="00316A89"/>
    <w:rsid w:val="00316CEF"/>
    <w:rsid w:val="003172A3"/>
    <w:rsid w:val="0031731A"/>
    <w:rsid w:val="003173DE"/>
    <w:rsid w:val="003177B2"/>
    <w:rsid w:val="003177EA"/>
    <w:rsid w:val="00320692"/>
    <w:rsid w:val="003206C8"/>
    <w:rsid w:val="00320F62"/>
    <w:rsid w:val="00321074"/>
    <w:rsid w:val="00321A83"/>
    <w:rsid w:val="003222E8"/>
    <w:rsid w:val="003222F2"/>
    <w:rsid w:val="003222FA"/>
    <w:rsid w:val="0032233F"/>
    <w:rsid w:val="00322461"/>
    <w:rsid w:val="00322D4D"/>
    <w:rsid w:val="00322F6D"/>
    <w:rsid w:val="00323252"/>
    <w:rsid w:val="003233BB"/>
    <w:rsid w:val="003235D7"/>
    <w:rsid w:val="00323DB8"/>
    <w:rsid w:val="00323F0F"/>
    <w:rsid w:val="003245C2"/>
    <w:rsid w:val="0032480A"/>
    <w:rsid w:val="00324A4F"/>
    <w:rsid w:val="00324ED0"/>
    <w:rsid w:val="003250E4"/>
    <w:rsid w:val="00325183"/>
    <w:rsid w:val="003253D8"/>
    <w:rsid w:val="0032581B"/>
    <w:rsid w:val="00325AF5"/>
    <w:rsid w:val="00326093"/>
    <w:rsid w:val="00326290"/>
    <w:rsid w:val="003267D7"/>
    <w:rsid w:val="00326B6C"/>
    <w:rsid w:val="00327911"/>
    <w:rsid w:val="00327BA2"/>
    <w:rsid w:val="00330B3E"/>
    <w:rsid w:val="00330C8F"/>
    <w:rsid w:val="00330DBB"/>
    <w:rsid w:val="003316FF"/>
    <w:rsid w:val="00331968"/>
    <w:rsid w:val="00331B51"/>
    <w:rsid w:val="00331E33"/>
    <w:rsid w:val="00331FC8"/>
    <w:rsid w:val="003322A0"/>
    <w:rsid w:val="00332408"/>
    <w:rsid w:val="00332CC9"/>
    <w:rsid w:val="00332E97"/>
    <w:rsid w:val="00333319"/>
    <w:rsid w:val="00333E9C"/>
    <w:rsid w:val="003340C4"/>
    <w:rsid w:val="00334162"/>
    <w:rsid w:val="00334789"/>
    <w:rsid w:val="00334830"/>
    <w:rsid w:val="003349EB"/>
    <w:rsid w:val="00334E7B"/>
    <w:rsid w:val="003353EF"/>
    <w:rsid w:val="00335F04"/>
    <w:rsid w:val="00335FBE"/>
    <w:rsid w:val="003360E8"/>
    <w:rsid w:val="00336126"/>
    <w:rsid w:val="00336DA7"/>
    <w:rsid w:val="00337DD2"/>
    <w:rsid w:val="00337F69"/>
    <w:rsid w:val="00341C4F"/>
    <w:rsid w:val="0034241F"/>
    <w:rsid w:val="00342699"/>
    <w:rsid w:val="003426D0"/>
    <w:rsid w:val="0034356A"/>
    <w:rsid w:val="00343683"/>
    <w:rsid w:val="003436BB"/>
    <w:rsid w:val="00343702"/>
    <w:rsid w:val="0034371B"/>
    <w:rsid w:val="00343A73"/>
    <w:rsid w:val="00343A7A"/>
    <w:rsid w:val="00343B23"/>
    <w:rsid w:val="00344303"/>
    <w:rsid w:val="00344569"/>
    <w:rsid w:val="00344730"/>
    <w:rsid w:val="00344B76"/>
    <w:rsid w:val="00344FAD"/>
    <w:rsid w:val="0034581A"/>
    <w:rsid w:val="00345A6A"/>
    <w:rsid w:val="00345BEE"/>
    <w:rsid w:val="00346189"/>
    <w:rsid w:val="00346A3A"/>
    <w:rsid w:val="00346B6E"/>
    <w:rsid w:val="00346CC1"/>
    <w:rsid w:val="00350C55"/>
    <w:rsid w:val="003515DB"/>
    <w:rsid w:val="0035244D"/>
    <w:rsid w:val="00352C39"/>
    <w:rsid w:val="00352E1C"/>
    <w:rsid w:val="0035348A"/>
    <w:rsid w:val="00353FC2"/>
    <w:rsid w:val="0035423C"/>
    <w:rsid w:val="00354D6C"/>
    <w:rsid w:val="00354E8D"/>
    <w:rsid w:val="003558A9"/>
    <w:rsid w:val="00355A06"/>
    <w:rsid w:val="00355A1B"/>
    <w:rsid w:val="00355A7D"/>
    <w:rsid w:val="00355B4D"/>
    <w:rsid w:val="00355BBD"/>
    <w:rsid w:val="00356063"/>
    <w:rsid w:val="003561BB"/>
    <w:rsid w:val="00356F5B"/>
    <w:rsid w:val="00357379"/>
    <w:rsid w:val="00357B4E"/>
    <w:rsid w:val="00357D99"/>
    <w:rsid w:val="00360911"/>
    <w:rsid w:val="00360B2A"/>
    <w:rsid w:val="00360B80"/>
    <w:rsid w:val="00360D95"/>
    <w:rsid w:val="00360E30"/>
    <w:rsid w:val="00360F49"/>
    <w:rsid w:val="00361A09"/>
    <w:rsid w:val="00361B80"/>
    <w:rsid w:val="00361EC8"/>
    <w:rsid w:val="00362558"/>
    <w:rsid w:val="003625D6"/>
    <w:rsid w:val="00362F51"/>
    <w:rsid w:val="00362FAF"/>
    <w:rsid w:val="00363149"/>
    <w:rsid w:val="00363A57"/>
    <w:rsid w:val="00363BB2"/>
    <w:rsid w:val="00363CF0"/>
    <w:rsid w:val="00363DE9"/>
    <w:rsid w:val="00363F8F"/>
    <w:rsid w:val="003641EB"/>
    <w:rsid w:val="003644D1"/>
    <w:rsid w:val="003647CC"/>
    <w:rsid w:val="00365DA0"/>
    <w:rsid w:val="00365E34"/>
    <w:rsid w:val="00365EBF"/>
    <w:rsid w:val="003662EC"/>
    <w:rsid w:val="003663AC"/>
    <w:rsid w:val="00366785"/>
    <w:rsid w:val="003668A7"/>
    <w:rsid w:val="00366DB7"/>
    <w:rsid w:val="00366DF7"/>
    <w:rsid w:val="00366FB1"/>
    <w:rsid w:val="003676E4"/>
    <w:rsid w:val="00367A97"/>
    <w:rsid w:val="00367F5E"/>
    <w:rsid w:val="003700AA"/>
    <w:rsid w:val="003707A4"/>
    <w:rsid w:val="00370D59"/>
    <w:rsid w:val="00371D4A"/>
    <w:rsid w:val="00372B98"/>
    <w:rsid w:val="00372F6E"/>
    <w:rsid w:val="00373604"/>
    <w:rsid w:val="00373B65"/>
    <w:rsid w:val="003740B5"/>
    <w:rsid w:val="00374309"/>
    <w:rsid w:val="00374417"/>
    <w:rsid w:val="00374522"/>
    <w:rsid w:val="00374830"/>
    <w:rsid w:val="00374A9B"/>
    <w:rsid w:val="00374CB3"/>
    <w:rsid w:val="00374DB3"/>
    <w:rsid w:val="00374FC1"/>
    <w:rsid w:val="00375564"/>
    <w:rsid w:val="003757B4"/>
    <w:rsid w:val="00375A5D"/>
    <w:rsid w:val="003760CF"/>
    <w:rsid w:val="003760E0"/>
    <w:rsid w:val="00376607"/>
    <w:rsid w:val="00376A64"/>
    <w:rsid w:val="00376F9F"/>
    <w:rsid w:val="00377562"/>
    <w:rsid w:val="003803EC"/>
    <w:rsid w:val="0038051B"/>
    <w:rsid w:val="00380828"/>
    <w:rsid w:val="00380BC0"/>
    <w:rsid w:val="00380EB6"/>
    <w:rsid w:val="00381282"/>
    <w:rsid w:val="00381777"/>
    <w:rsid w:val="0038182B"/>
    <w:rsid w:val="003819E1"/>
    <w:rsid w:val="003819E3"/>
    <w:rsid w:val="00382086"/>
    <w:rsid w:val="003825BB"/>
    <w:rsid w:val="00382968"/>
    <w:rsid w:val="00382C36"/>
    <w:rsid w:val="0038328B"/>
    <w:rsid w:val="00383677"/>
    <w:rsid w:val="003838C5"/>
    <w:rsid w:val="00383B67"/>
    <w:rsid w:val="00383D4F"/>
    <w:rsid w:val="00383F78"/>
    <w:rsid w:val="0038405B"/>
    <w:rsid w:val="00384351"/>
    <w:rsid w:val="003846D6"/>
    <w:rsid w:val="00384805"/>
    <w:rsid w:val="0038510E"/>
    <w:rsid w:val="0038596C"/>
    <w:rsid w:val="00385C16"/>
    <w:rsid w:val="00385C28"/>
    <w:rsid w:val="00386511"/>
    <w:rsid w:val="0038654A"/>
    <w:rsid w:val="00386685"/>
    <w:rsid w:val="00387879"/>
    <w:rsid w:val="00387C70"/>
    <w:rsid w:val="00387F0D"/>
    <w:rsid w:val="00387F4A"/>
    <w:rsid w:val="00390157"/>
    <w:rsid w:val="0039034D"/>
    <w:rsid w:val="00390416"/>
    <w:rsid w:val="00390BE5"/>
    <w:rsid w:val="00391643"/>
    <w:rsid w:val="0039218C"/>
    <w:rsid w:val="003924E9"/>
    <w:rsid w:val="00392DB7"/>
    <w:rsid w:val="00393711"/>
    <w:rsid w:val="00393EE6"/>
    <w:rsid w:val="00393FA6"/>
    <w:rsid w:val="00395405"/>
    <w:rsid w:val="00395456"/>
    <w:rsid w:val="003954D7"/>
    <w:rsid w:val="00396419"/>
    <w:rsid w:val="0039666A"/>
    <w:rsid w:val="00396868"/>
    <w:rsid w:val="00396D52"/>
    <w:rsid w:val="00397100"/>
    <w:rsid w:val="0039750E"/>
    <w:rsid w:val="003A0230"/>
    <w:rsid w:val="003A0325"/>
    <w:rsid w:val="003A0B9D"/>
    <w:rsid w:val="003A0E94"/>
    <w:rsid w:val="003A0E95"/>
    <w:rsid w:val="003A1014"/>
    <w:rsid w:val="003A14D1"/>
    <w:rsid w:val="003A1E6B"/>
    <w:rsid w:val="003A1FBC"/>
    <w:rsid w:val="003A206B"/>
    <w:rsid w:val="003A20CA"/>
    <w:rsid w:val="003A2322"/>
    <w:rsid w:val="003A2818"/>
    <w:rsid w:val="003A2C98"/>
    <w:rsid w:val="003A2E30"/>
    <w:rsid w:val="003A3648"/>
    <w:rsid w:val="003A4F0D"/>
    <w:rsid w:val="003A4F40"/>
    <w:rsid w:val="003A57AD"/>
    <w:rsid w:val="003A57FF"/>
    <w:rsid w:val="003A5CB7"/>
    <w:rsid w:val="003A6334"/>
    <w:rsid w:val="003A648F"/>
    <w:rsid w:val="003A65E1"/>
    <w:rsid w:val="003A69F4"/>
    <w:rsid w:val="003A6BA5"/>
    <w:rsid w:val="003A6F94"/>
    <w:rsid w:val="003A7264"/>
    <w:rsid w:val="003A7F2A"/>
    <w:rsid w:val="003B0B48"/>
    <w:rsid w:val="003B1683"/>
    <w:rsid w:val="003B1909"/>
    <w:rsid w:val="003B2337"/>
    <w:rsid w:val="003B23ED"/>
    <w:rsid w:val="003B2688"/>
    <w:rsid w:val="003B3574"/>
    <w:rsid w:val="003B35BB"/>
    <w:rsid w:val="003B35E8"/>
    <w:rsid w:val="003B3C46"/>
    <w:rsid w:val="003B3F84"/>
    <w:rsid w:val="003B4A5A"/>
    <w:rsid w:val="003B5008"/>
    <w:rsid w:val="003B5B04"/>
    <w:rsid w:val="003B6533"/>
    <w:rsid w:val="003B6DD3"/>
    <w:rsid w:val="003B77B3"/>
    <w:rsid w:val="003B7C22"/>
    <w:rsid w:val="003B7EA3"/>
    <w:rsid w:val="003C038E"/>
    <w:rsid w:val="003C0A21"/>
    <w:rsid w:val="003C0D4E"/>
    <w:rsid w:val="003C113D"/>
    <w:rsid w:val="003C157F"/>
    <w:rsid w:val="003C15ED"/>
    <w:rsid w:val="003C1F36"/>
    <w:rsid w:val="003C2007"/>
    <w:rsid w:val="003C20FF"/>
    <w:rsid w:val="003C25AE"/>
    <w:rsid w:val="003C30B2"/>
    <w:rsid w:val="003C3594"/>
    <w:rsid w:val="003C401E"/>
    <w:rsid w:val="003C4673"/>
    <w:rsid w:val="003C4E90"/>
    <w:rsid w:val="003C55DA"/>
    <w:rsid w:val="003C5C58"/>
    <w:rsid w:val="003C7D43"/>
    <w:rsid w:val="003C7DB7"/>
    <w:rsid w:val="003D0005"/>
    <w:rsid w:val="003D0AAC"/>
    <w:rsid w:val="003D1945"/>
    <w:rsid w:val="003D1CFC"/>
    <w:rsid w:val="003D2B16"/>
    <w:rsid w:val="003D3434"/>
    <w:rsid w:val="003D3ADB"/>
    <w:rsid w:val="003D3B57"/>
    <w:rsid w:val="003D3B68"/>
    <w:rsid w:val="003D4124"/>
    <w:rsid w:val="003D43CA"/>
    <w:rsid w:val="003D4408"/>
    <w:rsid w:val="003D444B"/>
    <w:rsid w:val="003D4905"/>
    <w:rsid w:val="003D4A36"/>
    <w:rsid w:val="003D4E44"/>
    <w:rsid w:val="003D5E16"/>
    <w:rsid w:val="003D61A1"/>
    <w:rsid w:val="003D65EC"/>
    <w:rsid w:val="003D66C2"/>
    <w:rsid w:val="003D6E9F"/>
    <w:rsid w:val="003D72A9"/>
    <w:rsid w:val="003D7DCE"/>
    <w:rsid w:val="003E0A41"/>
    <w:rsid w:val="003E1038"/>
    <w:rsid w:val="003E14C9"/>
    <w:rsid w:val="003E1949"/>
    <w:rsid w:val="003E1A43"/>
    <w:rsid w:val="003E1E94"/>
    <w:rsid w:val="003E2447"/>
    <w:rsid w:val="003E27D4"/>
    <w:rsid w:val="003E2A40"/>
    <w:rsid w:val="003E2A7F"/>
    <w:rsid w:val="003E2ECA"/>
    <w:rsid w:val="003E3C70"/>
    <w:rsid w:val="003E5696"/>
    <w:rsid w:val="003E5B05"/>
    <w:rsid w:val="003E5DDC"/>
    <w:rsid w:val="003E5E88"/>
    <w:rsid w:val="003E6ACC"/>
    <w:rsid w:val="003E6D2D"/>
    <w:rsid w:val="003E70CA"/>
    <w:rsid w:val="003E72B4"/>
    <w:rsid w:val="003E754E"/>
    <w:rsid w:val="003E7D8B"/>
    <w:rsid w:val="003F1667"/>
    <w:rsid w:val="003F1A26"/>
    <w:rsid w:val="003F24A7"/>
    <w:rsid w:val="003F2A34"/>
    <w:rsid w:val="003F3099"/>
    <w:rsid w:val="003F3171"/>
    <w:rsid w:val="003F35CB"/>
    <w:rsid w:val="003F38C6"/>
    <w:rsid w:val="003F3AF9"/>
    <w:rsid w:val="003F3DB7"/>
    <w:rsid w:val="003F3E94"/>
    <w:rsid w:val="003F4180"/>
    <w:rsid w:val="003F498E"/>
    <w:rsid w:val="003F4D2B"/>
    <w:rsid w:val="003F5140"/>
    <w:rsid w:val="003F5DB1"/>
    <w:rsid w:val="003F5DF0"/>
    <w:rsid w:val="00400456"/>
    <w:rsid w:val="00401293"/>
    <w:rsid w:val="004014C4"/>
    <w:rsid w:val="00402420"/>
    <w:rsid w:val="004029CE"/>
    <w:rsid w:val="00402CF0"/>
    <w:rsid w:val="00403540"/>
    <w:rsid w:val="00403689"/>
    <w:rsid w:val="0040383C"/>
    <w:rsid w:val="00403E27"/>
    <w:rsid w:val="004040A2"/>
    <w:rsid w:val="0040419F"/>
    <w:rsid w:val="004043D5"/>
    <w:rsid w:val="0040549B"/>
    <w:rsid w:val="00405534"/>
    <w:rsid w:val="00405713"/>
    <w:rsid w:val="0040696D"/>
    <w:rsid w:val="00406D72"/>
    <w:rsid w:val="00406E29"/>
    <w:rsid w:val="00406F65"/>
    <w:rsid w:val="004076B4"/>
    <w:rsid w:val="00407834"/>
    <w:rsid w:val="00407AB2"/>
    <w:rsid w:val="00407BA7"/>
    <w:rsid w:val="00410162"/>
    <w:rsid w:val="00410393"/>
    <w:rsid w:val="0041074D"/>
    <w:rsid w:val="00411172"/>
    <w:rsid w:val="004124E9"/>
    <w:rsid w:val="0041284A"/>
    <w:rsid w:val="00412D53"/>
    <w:rsid w:val="00413DC7"/>
    <w:rsid w:val="00414026"/>
    <w:rsid w:val="004140D5"/>
    <w:rsid w:val="0041454B"/>
    <w:rsid w:val="00414A4B"/>
    <w:rsid w:val="004151F7"/>
    <w:rsid w:val="00415C86"/>
    <w:rsid w:val="00416BEA"/>
    <w:rsid w:val="00416F68"/>
    <w:rsid w:val="004178A3"/>
    <w:rsid w:val="00417C65"/>
    <w:rsid w:val="00420657"/>
    <w:rsid w:val="00420B0C"/>
    <w:rsid w:val="00420E1D"/>
    <w:rsid w:val="00421314"/>
    <w:rsid w:val="00421726"/>
    <w:rsid w:val="00421B3E"/>
    <w:rsid w:val="00421C91"/>
    <w:rsid w:val="00421E09"/>
    <w:rsid w:val="00422533"/>
    <w:rsid w:val="004231BF"/>
    <w:rsid w:val="004236BC"/>
    <w:rsid w:val="00423B5E"/>
    <w:rsid w:val="00423DDF"/>
    <w:rsid w:val="004241DE"/>
    <w:rsid w:val="004241ED"/>
    <w:rsid w:val="0042455A"/>
    <w:rsid w:val="004248F0"/>
    <w:rsid w:val="004248F3"/>
    <w:rsid w:val="004248FA"/>
    <w:rsid w:val="0042505B"/>
    <w:rsid w:val="0042511F"/>
    <w:rsid w:val="00425F99"/>
    <w:rsid w:val="004263AC"/>
    <w:rsid w:val="00426779"/>
    <w:rsid w:val="00426CB6"/>
    <w:rsid w:val="00427195"/>
    <w:rsid w:val="00427B61"/>
    <w:rsid w:val="00430366"/>
    <w:rsid w:val="00430392"/>
    <w:rsid w:val="00430DB2"/>
    <w:rsid w:val="00430F31"/>
    <w:rsid w:val="00430F8A"/>
    <w:rsid w:val="00431062"/>
    <w:rsid w:val="004322A7"/>
    <w:rsid w:val="0043267D"/>
    <w:rsid w:val="00433AF8"/>
    <w:rsid w:val="00433F58"/>
    <w:rsid w:val="00434ACB"/>
    <w:rsid w:val="00434AD1"/>
    <w:rsid w:val="00434D15"/>
    <w:rsid w:val="00435B4A"/>
    <w:rsid w:val="00435F58"/>
    <w:rsid w:val="00436031"/>
    <w:rsid w:val="004363C0"/>
    <w:rsid w:val="0043692E"/>
    <w:rsid w:val="00436C68"/>
    <w:rsid w:val="0043722C"/>
    <w:rsid w:val="00437A3C"/>
    <w:rsid w:val="0044049B"/>
    <w:rsid w:val="00440C2E"/>
    <w:rsid w:val="00441499"/>
    <w:rsid w:val="0044229E"/>
    <w:rsid w:val="0044245C"/>
    <w:rsid w:val="00442888"/>
    <w:rsid w:val="004428C2"/>
    <w:rsid w:val="004432D3"/>
    <w:rsid w:val="00443848"/>
    <w:rsid w:val="00443DC7"/>
    <w:rsid w:val="00443E8B"/>
    <w:rsid w:val="00443EFF"/>
    <w:rsid w:val="00444AD4"/>
    <w:rsid w:val="00444BB8"/>
    <w:rsid w:val="00444E5A"/>
    <w:rsid w:val="00444EE1"/>
    <w:rsid w:val="00444F29"/>
    <w:rsid w:val="004475E5"/>
    <w:rsid w:val="0044772C"/>
    <w:rsid w:val="004478B6"/>
    <w:rsid w:val="004479A7"/>
    <w:rsid w:val="00447E11"/>
    <w:rsid w:val="00450D0E"/>
    <w:rsid w:val="00451022"/>
    <w:rsid w:val="004510BB"/>
    <w:rsid w:val="0045137B"/>
    <w:rsid w:val="00451891"/>
    <w:rsid w:val="00451ABF"/>
    <w:rsid w:val="00452531"/>
    <w:rsid w:val="00452D71"/>
    <w:rsid w:val="00454015"/>
    <w:rsid w:val="00455155"/>
    <w:rsid w:val="00455C39"/>
    <w:rsid w:val="00456988"/>
    <w:rsid w:val="00456A8C"/>
    <w:rsid w:val="00456C4A"/>
    <w:rsid w:val="00456D03"/>
    <w:rsid w:val="00460499"/>
    <w:rsid w:val="00460A8D"/>
    <w:rsid w:val="00460B98"/>
    <w:rsid w:val="0046106E"/>
    <w:rsid w:val="00461572"/>
    <w:rsid w:val="004619EA"/>
    <w:rsid w:val="00461C9D"/>
    <w:rsid w:val="00461DC9"/>
    <w:rsid w:val="00461E93"/>
    <w:rsid w:val="00462CD8"/>
    <w:rsid w:val="004635D0"/>
    <w:rsid w:val="00463B80"/>
    <w:rsid w:val="00463C49"/>
    <w:rsid w:val="00464519"/>
    <w:rsid w:val="0046460F"/>
    <w:rsid w:val="00464AB2"/>
    <w:rsid w:val="00465AFC"/>
    <w:rsid w:val="004660FD"/>
    <w:rsid w:val="00466B53"/>
    <w:rsid w:val="004676FA"/>
    <w:rsid w:val="004677D3"/>
    <w:rsid w:val="00467C8F"/>
    <w:rsid w:val="004706A4"/>
    <w:rsid w:val="00470765"/>
    <w:rsid w:val="00470D40"/>
    <w:rsid w:val="00471117"/>
    <w:rsid w:val="00471132"/>
    <w:rsid w:val="0047142C"/>
    <w:rsid w:val="004715D7"/>
    <w:rsid w:val="004718AB"/>
    <w:rsid w:val="00471DFD"/>
    <w:rsid w:val="0047267A"/>
    <w:rsid w:val="004726FF"/>
    <w:rsid w:val="00472ADB"/>
    <w:rsid w:val="0047365E"/>
    <w:rsid w:val="00473B55"/>
    <w:rsid w:val="004741C0"/>
    <w:rsid w:val="004745B0"/>
    <w:rsid w:val="00474FB4"/>
    <w:rsid w:val="00475942"/>
    <w:rsid w:val="004763DE"/>
    <w:rsid w:val="004768D2"/>
    <w:rsid w:val="00476DE0"/>
    <w:rsid w:val="0047794A"/>
    <w:rsid w:val="0048030C"/>
    <w:rsid w:val="0048034F"/>
    <w:rsid w:val="004805E0"/>
    <w:rsid w:val="00480CD6"/>
    <w:rsid w:val="004817B1"/>
    <w:rsid w:val="00481A89"/>
    <w:rsid w:val="00481AEB"/>
    <w:rsid w:val="00481C51"/>
    <w:rsid w:val="0048247A"/>
    <w:rsid w:val="004824F4"/>
    <w:rsid w:val="004826CB"/>
    <w:rsid w:val="00482993"/>
    <w:rsid w:val="00482DBB"/>
    <w:rsid w:val="004831D5"/>
    <w:rsid w:val="0048403E"/>
    <w:rsid w:val="00484EAC"/>
    <w:rsid w:val="0048508B"/>
    <w:rsid w:val="0048544B"/>
    <w:rsid w:val="004854E0"/>
    <w:rsid w:val="00486C36"/>
    <w:rsid w:val="00487813"/>
    <w:rsid w:val="004904DF"/>
    <w:rsid w:val="00490668"/>
    <w:rsid w:val="00490788"/>
    <w:rsid w:val="00490BC8"/>
    <w:rsid w:val="00490D14"/>
    <w:rsid w:val="0049138F"/>
    <w:rsid w:val="004915BD"/>
    <w:rsid w:val="004917F3"/>
    <w:rsid w:val="00491E83"/>
    <w:rsid w:val="00492023"/>
    <w:rsid w:val="00492041"/>
    <w:rsid w:val="00492298"/>
    <w:rsid w:val="004924E0"/>
    <w:rsid w:val="004925A8"/>
    <w:rsid w:val="00492707"/>
    <w:rsid w:val="0049294A"/>
    <w:rsid w:val="004929DB"/>
    <w:rsid w:val="00492BDC"/>
    <w:rsid w:val="00492D21"/>
    <w:rsid w:val="00492F71"/>
    <w:rsid w:val="004931C8"/>
    <w:rsid w:val="0049371C"/>
    <w:rsid w:val="00493E97"/>
    <w:rsid w:val="00493E99"/>
    <w:rsid w:val="00494663"/>
    <w:rsid w:val="00497412"/>
    <w:rsid w:val="00497C1B"/>
    <w:rsid w:val="004A024B"/>
    <w:rsid w:val="004A02DA"/>
    <w:rsid w:val="004A0EA1"/>
    <w:rsid w:val="004A15ED"/>
    <w:rsid w:val="004A18B7"/>
    <w:rsid w:val="004A2240"/>
    <w:rsid w:val="004A23E3"/>
    <w:rsid w:val="004A2C2E"/>
    <w:rsid w:val="004A2D2C"/>
    <w:rsid w:val="004A2DE1"/>
    <w:rsid w:val="004A3D79"/>
    <w:rsid w:val="004A429F"/>
    <w:rsid w:val="004A47EA"/>
    <w:rsid w:val="004A4CA7"/>
    <w:rsid w:val="004A5A58"/>
    <w:rsid w:val="004A5C44"/>
    <w:rsid w:val="004A5DF4"/>
    <w:rsid w:val="004A6080"/>
    <w:rsid w:val="004A60DB"/>
    <w:rsid w:val="004A62A6"/>
    <w:rsid w:val="004A6437"/>
    <w:rsid w:val="004A6618"/>
    <w:rsid w:val="004A68E3"/>
    <w:rsid w:val="004A694B"/>
    <w:rsid w:val="004A6A30"/>
    <w:rsid w:val="004A6F04"/>
    <w:rsid w:val="004A6F17"/>
    <w:rsid w:val="004A76D2"/>
    <w:rsid w:val="004A7E6B"/>
    <w:rsid w:val="004A7F8A"/>
    <w:rsid w:val="004B034E"/>
    <w:rsid w:val="004B0552"/>
    <w:rsid w:val="004B0B75"/>
    <w:rsid w:val="004B168C"/>
    <w:rsid w:val="004B2754"/>
    <w:rsid w:val="004B2943"/>
    <w:rsid w:val="004B2D9F"/>
    <w:rsid w:val="004B3451"/>
    <w:rsid w:val="004B3D52"/>
    <w:rsid w:val="004B43ED"/>
    <w:rsid w:val="004B44AC"/>
    <w:rsid w:val="004B4A2A"/>
    <w:rsid w:val="004B4DC3"/>
    <w:rsid w:val="004B552A"/>
    <w:rsid w:val="004B5671"/>
    <w:rsid w:val="004B595E"/>
    <w:rsid w:val="004B5A4F"/>
    <w:rsid w:val="004B5C78"/>
    <w:rsid w:val="004B6DEF"/>
    <w:rsid w:val="004C14F8"/>
    <w:rsid w:val="004C15AE"/>
    <w:rsid w:val="004C1F5F"/>
    <w:rsid w:val="004C2096"/>
    <w:rsid w:val="004C2159"/>
    <w:rsid w:val="004C2228"/>
    <w:rsid w:val="004C2248"/>
    <w:rsid w:val="004C23CF"/>
    <w:rsid w:val="004C3231"/>
    <w:rsid w:val="004C39EC"/>
    <w:rsid w:val="004C4707"/>
    <w:rsid w:val="004C5A2D"/>
    <w:rsid w:val="004C5CC9"/>
    <w:rsid w:val="004C607E"/>
    <w:rsid w:val="004C6368"/>
    <w:rsid w:val="004C6838"/>
    <w:rsid w:val="004C779F"/>
    <w:rsid w:val="004C7C58"/>
    <w:rsid w:val="004D022C"/>
    <w:rsid w:val="004D0BE9"/>
    <w:rsid w:val="004D105A"/>
    <w:rsid w:val="004D10B9"/>
    <w:rsid w:val="004D15ED"/>
    <w:rsid w:val="004D171C"/>
    <w:rsid w:val="004D2467"/>
    <w:rsid w:val="004D28B8"/>
    <w:rsid w:val="004D2E2E"/>
    <w:rsid w:val="004D3504"/>
    <w:rsid w:val="004D3A37"/>
    <w:rsid w:val="004D3CC9"/>
    <w:rsid w:val="004D3E2E"/>
    <w:rsid w:val="004D4438"/>
    <w:rsid w:val="004D4A64"/>
    <w:rsid w:val="004D575E"/>
    <w:rsid w:val="004D581F"/>
    <w:rsid w:val="004D5BD7"/>
    <w:rsid w:val="004D5E00"/>
    <w:rsid w:val="004D6A74"/>
    <w:rsid w:val="004D6A98"/>
    <w:rsid w:val="004D6FA8"/>
    <w:rsid w:val="004E00F9"/>
    <w:rsid w:val="004E038B"/>
    <w:rsid w:val="004E0827"/>
    <w:rsid w:val="004E08DF"/>
    <w:rsid w:val="004E0A10"/>
    <w:rsid w:val="004E15BC"/>
    <w:rsid w:val="004E1885"/>
    <w:rsid w:val="004E20EE"/>
    <w:rsid w:val="004E220B"/>
    <w:rsid w:val="004E25FE"/>
    <w:rsid w:val="004E2D49"/>
    <w:rsid w:val="004E3868"/>
    <w:rsid w:val="004E3C6F"/>
    <w:rsid w:val="004E489D"/>
    <w:rsid w:val="004E4D37"/>
    <w:rsid w:val="004E4F6D"/>
    <w:rsid w:val="004E5533"/>
    <w:rsid w:val="004E6076"/>
    <w:rsid w:val="004E6287"/>
    <w:rsid w:val="004E6349"/>
    <w:rsid w:val="004E6DBB"/>
    <w:rsid w:val="004E6FE1"/>
    <w:rsid w:val="004E74CB"/>
    <w:rsid w:val="004E7675"/>
    <w:rsid w:val="004E7749"/>
    <w:rsid w:val="004F0051"/>
    <w:rsid w:val="004F0215"/>
    <w:rsid w:val="004F05AD"/>
    <w:rsid w:val="004F061E"/>
    <w:rsid w:val="004F0710"/>
    <w:rsid w:val="004F1369"/>
    <w:rsid w:val="004F1BC0"/>
    <w:rsid w:val="004F1D98"/>
    <w:rsid w:val="004F20AF"/>
    <w:rsid w:val="004F20F0"/>
    <w:rsid w:val="004F21D5"/>
    <w:rsid w:val="004F2579"/>
    <w:rsid w:val="004F27D8"/>
    <w:rsid w:val="004F2C9A"/>
    <w:rsid w:val="004F38B1"/>
    <w:rsid w:val="004F3938"/>
    <w:rsid w:val="004F3A48"/>
    <w:rsid w:val="004F40B9"/>
    <w:rsid w:val="004F414F"/>
    <w:rsid w:val="004F455B"/>
    <w:rsid w:val="004F4720"/>
    <w:rsid w:val="004F4C31"/>
    <w:rsid w:val="004F4D35"/>
    <w:rsid w:val="004F5A03"/>
    <w:rsid w:val="004F5D70"/>
    <w:rsid w:val="004F5D97"/>
    <w:rsid w:val="004F60A0"/>
    <w:rsid w:val="004F6906"/>
    <w:rsid w:val="004F6A79"/>
    <w:rsid w:val="004F6B38"/>
    <w:rsid w:val="004F6FA7"/>
    <w:rsid w:val="004F73C9"/>
    <w:rsid w:val="004F7810"/>
    <w:rsid w:val="004F7A27"/>
    <w:rsid w:val="004F7BB9"/>
    <w:rsid w:val="004F7DAD"/>
    <w:rsid w:val="005000C6"/>
    <w:rsid w:val="00500292"/>
    <w:rsid w:val="005004EA"/>
    <w:rsid w:val="00500CAE"/>
    <w:rsid w:val="0050141D"/>
    <w:rsid w:val="00501A6C"/>
    <w:rsid w:val="00501E52"/>
    <w:rsid w:val="0050243F"/>
    <w:rsid w:val="00502944"/>
    <w:rsid w:val="00502A20"/>
    <w:rsid w:val="00503247"/>
    <w:rsid w:val="00503B46"/>
    <w:rsid w:val="00503C63"/>
    <w:rsid w:val="005040AD"/>
    <w:rsid w:val="005040BC"/>
    <w:rsid w:val="00504909"/>
    <w:rsid w:val="00504B69"/>
    <w:rsid w:val="00504E4A"/>
    <w:rsid w:val="0050599C"/>
    <w:rsid w:val="00505BE6"/>
    <w:rsid w:val="005061EA"/>
    <w:rsid w:val="0050649B"/>
    <w:rsid w:val="005067F5"/>
    <w:rsid w:val="005068ED"/>
    <w:rsid w:val="0050690D"/>
    <w:rsid w:val="005070A5"/>
    <w:rsid w:val="00507162"/>
    <w:rsid w:val="005076C4"/>
    <w:rsid w:val="005079C9"/>
    <w:rsid w:val="00507F8F"/>
    <w:rsid w:val="005100CB"/>
    <w:rsid w:val="00510318"/>
    <w:rsid w:val="00510562"/>
    <w:rsid w:val="00510D3C"/>
    <w:rsid w:val="00511CFF"/>
    <w:rsid w:val="005122A9"/>
    <w:rsid w:val="00512A90"/>
    <w:rsid w:val="005131F6"/>
    <w:rsid w:val="0051363D"/>
    <w:rsid w:val="005136C1"/>
    <w:rsid w:val="00513A1B"/>
    <w:rsid w:val="00514769"/>
    <w:rsid w:val="00515755"/>
    <w:rsid w:val="00515955"/>
    <w:rsid w:val="0051602C"/>
    <w:rsid w:val="00516388"/>
    <w:rsid w:val="0051689D"/>
    <w:rsid w:val="005172BA"/>
    <w:rsid w:val="0052009B"/>
    <w:rsid w:val="0052030E"/>
    <w:rsid w:val="005203A1"/>
    <w:rsid w:val="00520861"/>
    <w:rsid w:val="005219B3"/>
    <w:rsid w:val="00521D13"/>
    <w:rsid w:val="00521E37"/>
    <w:rsid w:val="00522981"/>
    <w:rsid w:val="00522CE9"/>
    <w:rsid w:val="00522CEC"/>
    <w:rsid w:val="00523179"/>
    <w:rsid w:val="005235B3"/>
    <w:rsid w:val="00523C26"/>
    <w:rsid w:val="005244C6"/>
    <w:rsid w:val="00524E62"/>
    <w:rsid w:val="005250A2"/>
    <w:rsid w:val="0052583E"/>
    <w:rsid w:val="00525AA4"/>
    <w:rsid w:val="00526A2F"/>
    <w:rsid w:val="00526BCD"/>
    <w:rsid w:val="00526D61"/>
    <w:rsid w:val="00530604"/>
    <w:rsid w:val="00530CCA"/>
    <w:rsid w:val="00531436"/>
    <w:rsid w:val="005316A3"/>
    <w:rsid w:val="00531A8B"/>
    <w:rsid w:val="00531FF1"/>
    <w:rsid w:val="0053250A"/>
    <w:rsid w:val="005327D7"/>
    <w:rsid w:val="0053368B"/>
    <w:rsid w:val="00533B05"/>
    <w:rsid w:val="00534CE1"/>
    <w:rsid w:val="005352EE"/>
    <w:rsid w:val="00535C77"/>
    <w:rsid w:val="00535E56"/>
    <w:rsid w:val="0053657E"/>
    <w:rsid w:val="00536E06"/>
    <w:rsid w:val="00537273"/>
    <w:rsid w:val="005376CD"/>
    <w:rsid w:val="00537E05"/>
    <w:rsid w:val="00537E33"/>
    <w:rsid w:val="00540CE7"/>
    <w:rsid w:val="00540E1D"/>
    <w:rsid w:val="00541039"/>
    <w:rsid w:val="005415AE"/>
    <w:rsid w:val="00541660"/>
    <w:rsid w:val="00541DD8"/>
    <w:rsid w:val="00542403"/>
    <w:rsid w:val="00542BE3"/>
    <w:rsid w:val="00543E27"/>
    <w:rsid w:val="00543ECE"/>
    <w:rsid w:val="00544520"/>
    <w:rsid w:val="005447B9"/>
    <w:rsid w:val="005454EF"/>
    <w:rsid w:val="00545BF7"/>
    <w:rsid w:val="00545FBF"/>
    <w:rsid w:val="0054698B"/>
    <w:rsid w:val="00547D11"/>
    <w:rsid w:val="005505D4"/>
    <w:rsid w:val="00551162"/>
    <w:rsid w:val="00551165"/>
    <w:rsid w:val="005513CD"/>
    <w:rsid w:val="005519FF"/>
    <w:rsid w:val="00551A36"/>
    <w:rsid w:val="00551DBC"/>
    <w:rsid w:val="00552217"/>
    <w:rsid w:val="00552793"/>
    <w:rsid w:val="00554C02"/>
    <w:rsid w:val="00554C1F"/>
    <w:rsid w:val="005551AC"/>
    <w:rsid w:val="005553DE"/>
    <w:rsid w:val="00555555"/>
    <w:rsid w:val="00555A97"/>
    <w:rsid w:val="00555C85"/>
    <w:rsid w:val="0055656F"/>
    <w:rsid w:val="0055686E"/>
    <w:rsid w:val="005569B4"/>
    <w:rsid w:val="00556FAE"/>
    <w:rsid w:val="00556FEA"/>
    <w:rsid w:val="00557033"/>
    <w:rsid w:val="0055721F"/>
    <w:rsid w:val="00557A88"/>
    <w:rsid w:val="00560653"/>
    <w:rsid w:val="005617A2"/>
    <w:rsid w:val="005617F5"/>
    <w:rsid w:val="00561864"/>
    <w:rsid w:val="00561992"/>
    <w:rsid w:val="00561EB5"/>
    <w:rsid w:val="0056236F"/>
    <w:rsid w:val="005623A9"/>
    <w:rsid w:val="00562775"/>
    <w:rsid w:val="00562AE7"/>
    <w:rsid w:val="00564301"/>
    <w:rsid w:val="00564597"/>
    <w:rsid w:val="0056474A"/>
    <w:rsid w:val="00564C7A"/>
    <w:rsid w:val="00564DFB"/>
    <w:rsid w:val="0056533A"/>
    <w:rsid w:val="005658A7"/>
    <w:rsid w:val="00565B63"/>
    <w:rsid w:val="00565CA4"/>
    <w:rsid w:val="005666B9"/>
    <w:rsid w:val="00566871"/>
    <w:rsid w:val="00566A44"/>
    <w:rsid w:val="00566FA9"/>
    <w:rsid w:val="00567238"/>
    <w:rsid w:val="00567C76"/>
    <w:rsid w:val="005703E3"/>
    <w:rsid w:val="00570970"/>
    <w:rsid w:val="00570A87"/>
    <w:rsid w:val="00570D00"/>
    <w:rsid w:val="00570FA4"/>
    <w:rsid w:val="0057102C"/>
    <w:rsid w:val="00571745"/>
    <w:rsid w:val="00572179"/>
    <w:rsid w:val="0057282E"/>
    <w:rsid w:val="00572FBD"/>
    <w:rsid w:val="00573492"/>
    <w:rsid w:val="00573AB2"/>
    <w:rsid w:val="00573CB2"/>
    <w:rsid w:val="00573EC2"/>
    <w:rsid w:val="005746F6"/>
    <w:rsid w:val="005749EA"/>
    <w:rsid w:val="00574BAB"/>
    <w:rsid w:val="00574BF9"/>
    <w:rsid w:val="00574E7E"/>
    <w:rsid w:val="00574EF8"/>
    <w:rsid w:val="00574F83"/>
    <w:rsid w:val="00575262"/>
    <w:rsid w:val="005760EE"/>
    <w:rsid w:val="00576114"/>
    <w:rsid w:val="00576248"/>
    <w:rsid w:val="00576304"/>
    <w:rsid w:val="00576380"/>
    <w:rsid w:val="0057657A"/>
    <w:rsid w:val="00576BD0"/>
    <w:rsid w:val="00576F8B"/>
    <w:rsid w:val="00576FAF"/>
    <w:rsid w:val="0057728D"/>
    <w:rsid w:val="00577922"/>
    <w:rsid w:val="00577E45"/>
    <w:rsid w:val="005800CD"/>
    <w:rsid w:val="00580326"/>
    <w:rsid w:val="0058034F"/>
    <w:rsid w:val="00580E55"/>
    <w:rsid w:val="00580F8E"/>
    <w:rsid w:val="005810C5"/>
    <w:rsid w:val="005818D7"/>
    <w:rsid w:val="00581DAC"/>
    <w:rsid w:val="00581E12"/>
    <w:rsid w:val="005825BF"/>
    <w:rsid w:val="00582DE7"/>
    <w:rsid w:val="0058314F"/>
    <w:rsid w:val="005833B7"/>
    <w:rsid w:val="0058367F"/>
    <w:rsid w:val="00583A89"/>
    <w:rsid w:val="00583F54"/>
    <w:rsid w:val="005840AE"/>
    <w:rsid w:val="00584138"/>
    <w:rsid w:val="005847A3"/>
    <w:rsid w:val="005848FE"/>
    <w:rsid w:val="00584F43"/>
    <w:rsid w:val="00585709"/>
    <w:rsid w:val="00585757"/>
    <w:rsid w:val="00585A3C"/>
    <w:rsid w:val="00586388"/>
    <w:rsid w:val="00587138"/>
    <w:rsid w:val="0058713F"/>
    <w:rsid w:val="005871CF"/>
    <w:rsid w:val="005873B8"/>
    <w:rsid w:val="00587593"/>
    <w:rsid w:val="005877E0"/>
    <w:rsid w:val="00587AB0"/>
    <w:rsid w:val="00587C2B"/>
    <w:rsid w:val="00587D24"/>
    <w:rsid w:val="00587EED"/>
    <w:rsid w:val="00590AD6"/>
    <w:rsid w:val="00590DF1"/>
    <w:rsid w:val="00591478"/>
    <w:rsid w:val="00591889"/>
    <w:rsid w:val="00591C2F"/>
    <w:rsid w:val="00592292"/>
    <w:rsid w:val="00592308"/>
    <w:rsid w:val="005935FC"/>
    <w:rsid w:val="00593909"/>
    <w:rsid w:val="00594220"/>
    <w:rsid w:val="005950ED"/>
    <w:rsid w:val="005958E1"/>
    <w:rsid w:val="00595E5E"/>
    <w:rsid w:val="0059611D"/>
    <w:rsid w:val="00596963"/>
    <w:rsid w:val="00596A9D"/>
    <w:rsid w:val="005971A1"/>
    <w:rsid w:val="005975F0"/>
    <w:rsid w:val="005976B2"/>
    <w:rsid w:val="005A0145"/>
    <w:rsid w:val="005A01AE"/>
    <w:rsid w:val="005A02CA"/>
    <w:rsid w:val="005A0692"/>
    <w:rsid w:val="005A06E8"/>
    <w:rsid w:val="005A0F76"/>
    <w:rsid w:val="005A0F8A"/>
    <w:rsid w:val="005A13E3"/>
    <w:rsid w:val="005A1402"/>
    <w:rsid w:val="005A197C"/>
    <w:rsid w:val="005A2012"/>
    <w:rsid w:val="005A23B0"/>
    <w:rsid w:val="005A26C3"/>
    <w:rsid w:val="005A2896"/>
    <w:rsid w:val="005A4108"/>
    <w:rsid w:val="005A4853"/>
    <w:rsid w:val="005A5A68"/>
    <w:rsid w:val="005A5C4C"/>
    <w:rsid w:val="005A63EA"/>
    <w:rsid w:val="005A6717"/>
    <w:rsid w:val="005A6EB3"/>
    <w:rsid w:val="005A7096"/>
    <w:rsid w:val="005A734D"/>
    <w:rsid w:val="005A73A4"/>
    <w:rsid w:val="005A76A1"/>
    <w:rsid w:val="005A77D0"/>
    <w:rsid w:val="005A7954"/>
    <w:rsid w:val="005A7C32"/>
    <w:rsid w:val="005A7C88"/>
    <w:rsid w:val="005B03DF"/>
    <w:rsid w:val="005B0953"/>
    <w:rsid w:val="005B0D4D"/>
    <w:rsid w:val="005B15DC"/>
    <w:rsid w:val="005B1D11"/>
    <w:rsid w:val="005B2353"/>
    <w:rsid w:val="005B2525"/>
    <w:rsid w:val="005B29E0"/>
    <w:rsid w:val="005B2E74"/>
    <w:rsid w:val="005B31C1"/>
    <w:rsid w:val="005B323C"/>
    <w:rsid w:val="005B3FA8"/>
    <w:rsid w:val="005B41B6"/>
    <w:rsid w:val="005B48EB"/>
    <w:rsid w:val="005B4BAC"/>
    <w:rsid w:val="005B4C8C"/>
    <w:rsid w:val="005B53F1"/>
    <w:rsid w:val="005B5785"/>
    <w:rsid w:val="005B5B7D"/>
    <w:rsid w:val="005B5D51"/>
    <w:rsid w:val="005B652F"/>
    <w:rsid w:val="005B6B81"/>
    <w:rsid w:val="005B6EE3"/>
    <w:rsid w:val="005B7075"/>
    <w:rsid w:val="005B7934"/>
    <w:rsid w:val="005C001C"/>
    <w:rsid w:val="005C080A"/>
    <w:rsid w:val="005C0F02"/>
    <w:rsid w:val="005C19A8"/>
    <w:rsid w:val="005C1DEF"/>
    <w:rsid w:val="005C2D79"/>
    <w:rsid w:val="005C33B3"/>
    <w:rsid w:val="005C38B3"/>
    <w:rsid w:val="005C47D7"/>
    <w:rsid w:val="005C4838"/>
    <w:rsid w:val="005C53DD"/>
    <w:rsid w:val="005C58C0"/>
    <w:rsid w:val="005C595E"/>
    <w:rsid w:val="005C5BC5"/>
    <w:rsid w:val="005C5DDF"/>
    <w:rsid w:val="005C653F"/>
    <w:rsid w:val="005C6784"/>
    <w:rsid w:val="005C699A"/>
    <w:rsid w:val="005C736C"/>
    <w:rsid w:val="005C7D1C"/>
    <w:rsid w:val="005D0318"/>
    <w:rsid w:val="005D0580"/>
    <w:rsid w:val="005D07CC"/>
    <w:rsid w:val="005D0C23"/>
    <w:rsid w:val="005D102F"/>
    <w:rsid w:val="005D1119"/>
    <w:rsid w:val="005D1ABE"/>
    <w:rsid w:val="005D1E65"/>
    <w:rsid w:val="005D21E3"/>
    <w:rsid w:val="005D2754"/>
    <w:rsid w:val="005D285A"/>
    <w:rsid w:val="005D2F92"/>
    <w:rsid w:val="005D307A"/>
    <w:rsid w:val="005D3193"/>
    <w:rsid w:val="005D3700"/>
    <w:rsid w:val="005D3FFC"/>
    <w:rsid w:val="005D4250"/>
    <w:rsid w:val="005D4561"/>
    <w:rsid w:val="005D4B3E"/>
    <w:rsid w:val="005D55B2"/>
    <w:rsid w:val="005D60A3"/>
    <w:rsid w:val="005D7444"/>
    <w:rsid w:val="005D745C"/>
    <w:rsid w:val="005D7FC0"/>
    <w:rsid w:val="005E0294"/>
    <w:rsid w:val="005E0311"/>
    <w:rsid w:val="005E0DDF"/>
    <w:rsid w:val="005E0F77"/>
    <w:rsid w:val="005E100B"/>
    <w:rsid w:val="005E10B8"/>
    <w:rsid w:val="005E122B"/>
    <w:rsid w:val="005E1C9A"/>
    <w:rsid w:val="005E1FB4"/>
    <w:rsid w:val="005E320B"/>
    <w:rsid w:val="005E32C5"/>
    <w:rsid w:val="005E3847"/>
    <w:rsid w:val="005E38C4"/>
    <w:rsid w:val="005E40AC"/>
    <w:rsid w:val="005E42B0"/>
    <w:rsid w:val="005E446A"/>
    <w:rsid w:val="005E476E"/>
    <w:rsid w:val="005E5353"/>
    <w:rsid w:val="005E5E6A"/>
    <w:rsid w:val="005E6635"/>
    <w:rsid w:val="005E6C61"/>
    <w:rsid w:val="005E6DD1"/>
    <w:rsid w:val="005E6E39"/>
    <w:rsid w:val="005E6FF9"/>
    <w:rsid w:val="005E73D2"/>
    <w:rsid w:val="005E758C"/>
    <w:rsid w:val="005E75C1"/>
    <w:rsid w:val="005F0535"/>
    <w:rsid w:val="005F078A"/>
    <w:rsid w:val="005F093D"/>
    <w:rsid w:val="005F0D3D"/>
    <w:rsid w:val="005F10F4"/>
    <w:rsid w:val="005F141B"/>
    <w:rsid w:val="005F15E8"/>
    <w:rsid w:val="005F16D5"/>
    <w:rsid w:val="005F19A7"/>
    <w:rsid w:val="005F19B9"/>
    <w:rsid w:val="005F1C0E"/>
    <w:rsid w:val="005F1EEC"/>
    <w:rsid w:val="005F2323"/>
    <w:rsid w:val="005F2820"/>
    <w:rsid w:val="005F2863"/>
    <w:rsid w:val="005F2A3A"/>
    <w:rsid w:val="005F2C35"/>
    <w:rsid w:val="005F3198"/>
    <w:rsid w:val="005F32FF"/>
    <w:rsid w:val="005F4E02"/>
    <w:rsid w:val="005F54ED"/>
    <w:rsid w:val="005F576B"/>
    <w:rsid w:val="005F64E2"/>
    <w:rsid w:val="005F6B7C"/>
    <w:rsid w:val="005F6E42"/>
    <w:rsid w:val="005F7A0C"/>
    <w:rsid w:val="00600586"/>
    <w:rsid w:val="00600C70"/>
    <w:rsid w:val="0060178A"/>
    <w:rsid w:val="00601917"/>
    <w:rsid w:val="006019EA"/>
    <w:rsid w:val="006019F8"/>
    <w:rsid w:val="0060204D"/>
    <w:rsid w:val="006020CD"/>
    <w:rsid w:val="00602DE2"/>
    <w:rsid w:val="00603138"/>
    <w:rsid w:val="0060361C"/>
    <w:rsid w:val="0060462A"/>
    <w:rsid w:val="00605062"/>
    <w:rsid w:val="006050A2"/>
    <w:rsid w:val="0060524E"/>
    <w:rsid w:val="0060613E"/>
    <w:rsid w:val="006061FC"/>
    <w:rsid w:val="0060638B"/>
    <w:rsid w:val="006063A7"/>
    <w:rsid w:val="00606EA5"/>
    <w:rsid w:val="00606FB3"/>
    <w:rsid w:val="006076FE"/>
    <w:rsid w:val="0060777D"/>
    <w:rsid w:val="00607B22"/>
    <w:rsid w:val="00607C62"/>
    <w:rsid w:val="00607EC2"/>
    <w:rsid w:val="00607EDE"/>
    <w:rsid w:val="006102E0"/>
    <w:rsid w:val="0061063E"/>
    <w:rsid w:val="006109C1"/>
    <w:rsid w:val="00611038"/>
    <w:rsid w:val="00611717"/>
    <w:rsid w:val="00612201"/>
    <w:rsid w:val="00612329"/>
    <w:rsid w:val="006124A6"/>
    <w:rsid w:val="00612779"/>
    <w:rsid w:val="00612C27"/>
    <w:rsid w:val="00612C30"/>
    <w:rsid w:val="00613D2F"/>
    <w:rsid w:val="00614640"/>
    <w:rsid w:val="00614706"/>
    <w:rsid w:val="00614B20"/>
    <w:rsid w:val="00615567"/>
    <w:rsid w:val="00615857"/>
    <w:rsid w:val="00615D8F"/>
    <w:rsid w:val="00615DC7"/>
    <w:rsid w:val="00615DEF"/>
    <w:rsid w:val="0061613C"/>
    <w:rsid w:val="00616266"/>
    <w:rsid w:val="0061650D"/>
    <w:rsid w:val="00616530"/>
    <w:rsid w:val="00616E4A"/>
    <w:rsid w:val="00617F1A"/>
    <w:rsid w:val="00620065"/>
    <w:rsid w:val="00620302"/>
    <w:rsid w:val="0062043C"/>
    <w:rsid w:val="006213D5"/>
    <w:rsid w:val="00621A2F"/>
    <w:rsid w:val="00622023"/>
    <w:rsid w:val="00622FE6"/>
    <w:rsid w:val="0062377F"/>
    <w:rsid w:val="00623B2B"/>
    <w:rsid w:val="00623C96"/>
    <w:rsid w:val="0062428D"/>
    <w:rsid w:val="006248A1"/>
    <w:rsid w:val="00624999"/>
    <w:rsid w:val="00624B03"/>
    <w:rsid w:val="00624C90"/>
    <w:rsid w:val="00624E3E"/>
    <w:rsid w:val="00625328"/>
    <w:rsid w:val="006256A8"/>
    <w:rsid w:val="00625A85"/>
    <w:rsid w:val="00626355"/>
    <w:rsid w:val="006263C2"/>
    <w:rsid w:val="0062642F"/>
    <w:rsid w:val="00626A51"/>
    <w:rsid w:val="00626CC1"/>
    <w:rsid w:val="00626ED3"/>
    <w:rsid w:val="00627B78"/>
    <w:rsid w:val="00630352"/>
    <w:rsid w:val="006307BC"/>
    <w:rsid w:val="00630FFC"/>
    <w:rsid w:val="006315BB"/>
    <w:rsid w:val="00631B73"/>
    <w:rsid w:val="006320A2"/>
    <w:rsid w:val="006326A5"/>
    <w:rsid w:val="00632B08"/>
    <w:rsid w:val="00633507"/>
    <w:rsid w:val="0063351C"/>
    <w:rsid w:val="006335B2"/>
    <w:rsid w:val="00633636"/>
    <w:rsid w:val="00634B98"/>
    <w:rsid w:val="00635364"/>
    <w:rsid w:val="00635BD3"/>
    <w:rsid w:val="006361B5"/>
    <w:rsid w:val="0063640E"/>
    <w:rsid w:val="006368BD"/>
    <w:rsid w:val="006369E8"/>
    <w:rsid w:val="0063747B"/>
    <w:rsid w:val="00637484"/>
    <w:rsid w:val="00637B02"/>
    <w:rsid w:val="006402B7"/>
    <w:rsid w:val="006406E1"/>
    <w:rsid w:val="00640849"/>
    <w:rsid w:val="00640A1A"/>
    <w:rsid w:val="00640F49"/>
    <w:rsid w:val="00641269"/>
    <w:rsid w:val="00641419"/>
    <w:rsid w:val="00641BCB"/>
    <w:rsid w:val="00641C0A"/>
    <w:rsid w:val="0064231B"/>
    <w:rsid w:val="00642CDA"/>
    <w:rsid w:val="00643061"/>
    <w:rsid w:val="00643E13"/>
    <w:rsid w:val="00643F2D"/>
    <w:rsid w:val="00644409"/>
    <w:rsid w:val="006448CD"/>
    <w:rsid w:val="00645122"/>
    <w:rsid w:val="00645269"/>
    <w:rsid w:val="0064540F"/>
    <w:rsid w:val="00645825"/>
    <w:rsid w:val="00645BBC"/>
    <w:rsid w:val="00645DC2"/>
    <w:rsid w:val="0064612A"/>
    <w:rsid w:val="006469FE"/>
    <w:rsid w:val="00646CFA"/>
    <w:rsid w:val="0064732D"/>
    <w:rsid w:val="00647415"/>
    <w:rsid w:val="00647627"/>
    <w:rsid w:val="00647D98"/>
    <w:rsid w:val="00647F06"/>
    <w:rsid w:val="006506DD"/>
    <w:rsid w:val="006508CC"/>
    <w:rsid w:val="00650F44"/>
    <w:rsid w:val="00650F9A"/>
    <w:rsid w:val="00651681"/>
    <w:rsid w:val="0065194F"/>
    <w:rsid w:val="0065204C"/>
    <w:rsid w:val="00652072"/>
    <w:rsid w:val="00653524"/>
    <w:rsid w:val="00654079"/>
    <w:rsid w:val="0065423A"/>
    <w:rsid w:val="00654A3A"/>
    <w:rsid w:val="00654BD7"/>
    <w:rsid w:val="00654E3F"/>
    <w:rsid w:val="00655425"/>
    <w:rsid w:val="006559BB"/>
    <w:rsid w:val="006559BD"/>
    <w:rsid w:val="00656B3E"/>
    <w:rsid w:val="00656BDD"/>
    <w:rsid w:val="00656F3E"/>
    <w:rsid w:val="006574EC"/>
    <w:rsid w:val="00657576"/>
    <w:rsid w:val="00657875"/>
    <w:rsid w:val="00657AD7"/>
    <w:rsid w:val="0066032B"/>
    <w:rsid w:val="00660E23"/>
    <w:rsid w:val="00661149"/>
    <w:rsid w:val="00661294"/>
    <w:rsid w:val="00661446"/>
    <w:rsid w:val="00661766"/>
    <w:rsid w:val="006619C9"/>
    <w:rsid w:val="006627CA"/>
    <w:rsid w:val="00662BDA"/>
    <w:rsid w:val="00662C16"/>
    <w:rsid w:val="0066302C"/>
    <w:rsid w:val="00663443"/>
    <w:rsid w:val="006642F8"/>
    <w:rsid w:val="00664311"/>
    <w:rsid w:val="00664418"/>
    <w:rsid w:val="00664ACA"/>
    <w:rsid w:val="00664E65"/>
    <w:rsid w:val="00664F29"/>
    <w:rsid w:val="006651AA"/>
    <w:rsid w:val="006657DF"/>
    <w:rsid w:val="00665852"/>
    <w:rsid w:val="00665EFC"/>
    <w:rsid w:val="00666580"/>
    <w:rsid w:val="00666C4C"/>
    <w:rsid w:val="006671CA"/>
    <w:rsid w:val="0066725C"/>
    <w:rsid w:val="00667949"/>
    <w:rsid w:val="00667978"/>
    <w:rsid w:val="00667FFE"/>
    <w:rsid w:val="00670116"/>
    <w:rsid w:val="006701FE"/>
    <w:rsid w:val="00670239"/>
    <w:rsid w:val="00670E2D"/>
    <w:rsid w:val="00671A17"/>
    <w:rsid w:val="00671A70"/>
    <w:rsid w:val="00671C3D"/>
    <w:rsid w:val="00671FF0"/>
    <w:rsid w:val="00672325"/>
    <w:rsid w:val="00672E9D"/>
    <w:rsid w:val="00673169"/>
    <w:rsid w:val="00673503"/>
    <w:rsid w:val="00673947"/>
    <w:rsid w:val="0067414F"/>
    <w:rsid w:val="00674245"/>
    <w:rsid w:val="006742E1"/>
    <w:rsid w:val="006743DB"/>
    <w:rsid w:val="00674B03"/>
    <w:rsid w:val="006760E2"/>
    <w:rsid w:val="00676C26"/>
    <w:rsid w:val="00676E80"/>
    <w:rsid w:val="00677191"/>
    <w:rsid w:val="006777B3"/>
    <w:rsid w:val="006779C9"/>
    <w:rsid w:val="00677AE7"/>
    <w:rsid w:val="00677C2E"/>
    <w:rsid w:val="00677D29"/>
    <w:rsid w:val="006801A5"/>
    <w:rsid w:val="00680338"/>
    <w:rsid w:val="0068044C"/>
    <w:rsid w:val="00680853"/>
    <w:rsid w:val="006814EA"/>
    <w:rsid w:val="00681ACD"/>
    <w:rsid w:val="00682118"/>
    <w:rsid w:val="0068292B"/>
    <w:rsid w:val="00682B99"/>
    <w:rsid w:val="00682D6D"/>
    <w:rsid w:val="0068345A"/>
    <w:rsid w:val="00683949"/>
    <w:rsid w:val="00683C1B"/>
    <w:rsid w:val="00683D26"/>
    <w:rsid w:val="0068409C"/>
    <w:rsid w:val="006843CB"/>
    <w:rsid w:val="006845B5"/>
    <w:rsid w:val="006846DB"/>
    <w:rsid w:val="0068509D"/>
    <w:rsid w:val="00685720"/>
    <w:rsid w:val="006861D1"/>
    <w:rsid w:val="0068651C"/>
    <w:rsid w:val="00686903"/>
    <w:rsid w:val="006875FC"/>
    <w:rsid w:val="00687756"/>
    <w:rsid w:val="00687B94"/>
    <w:rsid w:val="00687DB3"/>
    <w:rsid w:val="006902AE"/>
    <w:rsid w:val="00690B03"/>
    <w:rsid w:val="0069102C"/>
    <w:rsid w:val="0069105A"/>
    <w:rsid w:val="00691120"/>
    <w:rsid w:val="006914F8"/>
    <w:rsid w:val="006918C0"/>
    <w:rsid w:val="00691FF3"/>
    <w:rsid w:val="00692144"/>
    <w:rsid w:val="00692377"/>
    <w:rsid w:val="006923A8"/>
    <w:rsid w:val="0069247F"/>
    <w:rsid w:val="00692B84"/>
    <w:rsid w:val="00693EB7"/>
    <w:rsid w:val="00693F36"/>
    <w:rsid w:val="00693F63"/>
    <w:rsid w:val="006941A0"/>
    <w:rsid w:val="0069485E"/>
    <w:rsid w:val="00694AD3"/>
    <w:rsid w:val="00695046"/>
    <w:rsid w:val="00695334"/>
    <w:rsid w:val="006953DC"/>
    <w:rsid w:val="00695DF6"/>
    <w:rsid w:val="00695F74"/>
    <w:rsid w:val="00696117"/>
    <w:rsid w:val="0069714A"/>
    <w:rsid w:val="0069738C"/>
    <w:rsid w:val="00697E1B"/>
    <w:rsid w:val="006A1212"/>
    <w:rsid w:val="006A128F"/>
    <w:rsid w:val="006A1394"/>
    <w:rsid w:val="006A1BEC"/>
    <w:rsid w:val="006A2227"/>
    <w:rsid w:val="006A2374"/>
    <w:rsid w:val="006A2404"/>
    <w:rsid w:val="006A2532"/>
    <w:rsid w:val="006A2613"/>
    <w:rsid w:val="006A27BC"/>
    <w:rsid w:val="006A2F11"/>
    <w:rsid w:val="006A2F30"/>
    <w:rsid w:val="006A308F"/>
    <w:rsid w:val="006A3DB7"/>
    <w:rsid w:val="006A4787"/>
    <w:rsid w:val="006A4811"/>
    <w:rsid w:val="006A50C7"/>
    <w:rsid w:val="006A5A24"/>
    <w:rsid w:val="006A5A82"/>
    <w:rsid w:val="006A5B7C"/>
    <w:rsid w:val="006A6138"/>
    <w:rsid w:val="006A6590"/>
    <w:rsid w:val="006A6644"/>
    <w:rsid w:val="006A6954"/>
    <w:rsid w:val="006A6A1E"/>
    <w:rsid w:val="006A6BD1"/>
    <w:rsid w:val="006A6D58"/>
    <w:rsid w:val="006A7047"/>
    <w:rsid w:val="006A7115"/>
    <w:rsid w:val="006A71AD"/>
    <w:rsid w:val="006A74CB"/>
    <w:rsid w:val="006A7ADE"/>
    <w:rsid w:val="006A7EE4"/>
    <w:rsid w:val="006B0712"/>
    <w:rsid w:val="006B07AA"/>
    <w:rsid w:val="006B1003"/>
    <w:rsid w:val="006B17B6"/>
    <w:rsid w:val="006B1904"/>
    <w:rsid w:val="006B1D68"/>
    <w:rsid w:val="006B20BE"/>
    <w:rsid w:val="006B23AC"/>
    <w:rsid w:val="006B2C35"/>
    <w:rsid w:val="006B2CFE"/>
    <w:rsid w:val="006B3075"/>
    <w:rsid w:val="006B31CC"/>
    <w:rsid w:val="006B4289"/>
    <w:rsid w:val="006B48F2"/>
    <w:rsid w:val="006B4D68"/>
    <w:rsid w:val="006B5179"/>
    <w:rsid w:val="006B5C91"/>
    <w:rsid w:val="006B5F76"/>
    <w:rsid w:val="006B5FE5"/>
    <w:rsid w:val="006B61C5"/>
    <w:rsid w:val="006B6937"/>
    <w:rsid w:val="006B76C2"/>
    <w:rsid w:val="006B7875"/>
    <w:rsid w:val="006C07EB"/>
    <w:rsid w:val="006C0988"/>
    <w:rsid w:val="006C2B7F"/>
    <w:rsid w:val="006C34CE"/>
    <w:rsid w:val="006C360E"/>
    <w:rsid w:val="006C367E"/>
    <w:rsid w:val="006C3746"/>
    <w:rsid w:val="006C39BD"/>
    <w:rsid w:val="006C3FD6"/>
    <w:rsid w:val="006C4A5B"/>
    <w:rsid w:val="006C4EA9"/>
    <w:rsid w:val="006C527B"/>
    <w:rsid w:val="006C586F"/>
    <w:rsid w:val="006C5D48"/>
    <w:rsid w:val="006C60C2"/>
    <w:rsid w:val="006C6A24"/>
    <w:rsid w:val="006C6E88"/>
    <w:rsid w:val="006C6FA5"/>
    <w:rsid w:val="006C712C"/>
    <w:rsid w:val="006C77D0"/>
    <w:rsid w:val="006C7FA6"/>
    <w:rsid w:val="006D0680"/>
    <w:rsid w:val="006D0B0E"/>
    <w:rsid w:val="006D120E"/>
    <w:rsid w:val="006D1571"/>
    <w:rsid w:val="006D1833"/>
    <w:rsid w:val="006D1D07"/>
    <w:rsid w:val="006D1D3A"/>
    <w:rsid w:val="006D23F3"/>
    <w:rsid w:val="006D246E"/>
    <w:rsid w:val="006D26CF"/>
    <w:rsid w:val="006D317C"/>
    <w:rsid w:val="006D384F"/>
    <w:rsid w:val="006D386B"/>
    <w:rsid w:val="006D386D"/>
    <w:rsid w:val="006D43E0"/>
    <w:rsid w:val="006D4C0E"/>
    <w:rsid w:val="006D510A"/>
    <w:rsid w:val="006D572F"/>
    <w:rsid w:val="006D57D7"/>
    <w:rsid w:val="006D5B2E"/>
    <w:rsid w:val="006D5F29"/>
    <w:rsid w:val="006D62DE"/>
    <w:rsid w:val="006D6302"/>
    <w:rsid w:val="006D6352"/>
    <w:rsid w:val="006D6959"/>
    <w:rsid w:val="006D6BB0"/>
    <w:rsid w:val="006D6CA9"/>
    <w:rsid w:val="006D715A"/>
    <w:rsid w:val="006D72BF"/>
    <w:rsid w:val="006D7829"/>
    <w:rsid w:val="006D7835"/>
    <w:rsid w:val="006D7903"/>
    <w:rsid w:val="006D7CBB"/>
    <w:rsid w:val="006D7FA3"/>
    <w:rsid w:val="006E041E"/>
    <w:rsid w:val="006E2A77"/>
    <w:rsid w:val="006E2F9E"/>
    <w:rsid w:val="006E30DB"/>
    <w:rsid w:val="006E3250"/>
    <w:rsid w:val="006E3879"/>
    <w:rsid w:val="006E3AA0"/>
    <w:rsid w:val="006E4023"/>
    <w:rsid w:val="006E47A1"/>
    <w:rsid w:val="006E4DCA"/>
    <w:rsid w:val="006E6428"/>
    <w:rsid w:val="006E6D96"/>
    <w:rsid w:val="006E787D"/>
    <w:rsid w:val="006E7C52"/>
    <w:rsid w:val="006F02BF"/>
    <w:rsid w:val="006F0B57"/>
    <w:rsid w:val="006F0C19"/>
    <w:rsid w:val="006F10A6"/>
    <w:rsid w:val="006F1379"/>
    <w:rsid w:val="006F1D42"/>
    <w:rsid w:val="006F22F6"/>
    <w:rsid w:val="006F26BC"/>
    <w:rsid w:val="006F2921"/>
    <w:rsid w:val="006F2B4C"/>
    <w:rsid w:val="006F2B85"/>
    <w:rsid w:val="006F2C0D"/>
    <w:rsid w:val="006F2E11"/>
    <w:rsid w:val="006F3669"/>
    <w:rsid w:val="006F4C33"/>
    <w:rsid w:val="006F4CC9"/>
    <w:rsid w:val="006F500A"/>
    <w:rsid w:val="006F5414"/>
    <w:rsid w:val="006F5E09"/>
    <w:rsid w:val="006F5F87"/>
    <w:rsid w:val="006F608B"/>
    <w:rsid w:val="006F64AB"/>
    <w:rsid w:val="006F64E7"/>
    <w:rsid w:val="006F64EF"/>
    <w:rsid w:val="006F66F9"/>
    <w:rsid w:val="006F6C02"/>
    <w:rsid w:val="006F6CA4"/>
    <w:rsid w:val="006F6DB9"/>
    <w:rsid w:val="006F718B"/>
    <w:rsid w:val="006F7611"/>
    <w:rsid w:val="006F7785"/>
    <w:rsid w:val="006F77CF"/>
    <w:rsid w:val="00700637"/>
    <w:rsid w:val="007009F4"/>
    <w:rsid w:val="00700A2F"/>
    <w:rsid w:val="00700BCF"/>
    <w:rsid w:val="00700C93"/>
    <w:rsid w:val="007016D1"/>
    <w:rsid w:val="007017A8"/>
    <w:rsid w:val="007018BB"/>
    <w:rsid w:val="0070274C"/>
    <w:rsid w:val="0070408E"/>
    <w:rsid w:val="00704645"/>
    <w:rsid w:val="00706A66"/>
    <w:rsid w:val="00707298"/>
    <w:rsid w:val="00707951"/>
    <w:rsid w:val="00710223"/>
    <w:rsid w:val="007103C1"/>
    <w:rsid w:val="007104B6"/>
    <w:rsid w:val="00710564"/>
    <w:rsid w:val="00710688"/>
    <w:rsid w:val="00710F46"/>
    <w:rsid w:val="00711744"/>
    <w:rsid w:val="00711852"/>
    <w:rsid w:val="007119C4"/>
    <w:rsid w:val="00711F10"/>
    <w:rsid w:val="00711F41"/>
    <w:rsid w:val="00712198"/>
    <w:rsid w:val="007122C3"/>
    <w:rsid w:val="00712613"/>
    <w:rsid w:val="00712CD6"/>
    <w:rsid w:val="00713030"/>
    <w:rsid w:val="00713C93"/>
    <w:rsid w:val="007142B9"/>
    <w:rsid w:val="007144B3"/>
    <w:rsid w:val="007145C8"/>
    <w:rsid w:val="00714E0D"/>
    <w:rsid w:val="00714E25"/>
    <w:rsid w:val="00715CBB"/>
    <w:rsid w:val="00715F36"/>
    <w:rsid w:val="0071627A"/>
    <w:rsid w:val="007162F7"/>
    <w:rsid w:val="00716BF6"/>
    <w:rsid w:val="00716F84"/>
    <w:rsid w:val="0071718C"/>
    <w:rsid w:val="007179CB"/>
    <w:rsid w:val="00717BF5"/>
    <w:rsid w:val="00720F1B"/>
    <w:rsid w:val="007210BB"/>
    <w:rsid w:val="007213A5"/>
    <w:rsid w:val="0072140C"/>
    <w:rsid w:val="00721420"/>
    <w:rsid w:val="0072156A"/>
    <w:rsid w:val="007215E2"/>
    <w:rsid w:val="00721739"/>
    <w:rsid w:val="007217D9"/>
    <w:rsid w:val="00721A2C"/>
    <w:rsid w:val="007224EF"/>
    <w:rsid w:val="00722C6E"/>
    <w:rsid w:val="0072310B"/>
    <w:rsid w:val="00723545"/>
    <w:rsid w:val="007236F5"/>
    <w:rsid w:val="00723961"/>
    <w:rsid w:val="00723BB5"/>
    <w:rsid w:val="00724626"/>
    <w:rsid w:val="00724DE9"/>
    <w:rsid w:val="00725562"/>
    <w:rsid w:val="007257B4"/>
    <w:rsid w:val="00725EEE"/>
    <w:rsid w:val="00726607"/>
    <w:rsid w:val="007268A1"/>
    <w:rsid w:val="00726AD9"/>
    <w:rsid w:val="00726B93"/>
    <w:rsid w:val="00727935"/>
    <w:rsid w:val="00727C88"/>
    <w:rsid w:val="00730428"/>
    <w:rsid w:val="007306DB"/>
    <w:rsid w:val="00731354"/>
    <w:rsid w:val="0073167D"/>
    <w:rsid w:val="00731B91"/>
    <w:rsid w:val="007320C7"/>
    <w:rsid w:val="0073215C"/>
    <w:rsid w:val="007321B2"/>
    <w:rsid w:val="00732492"/>
    <w:rsid w:val="007324A3"/>
    <w:rsid w:val="007325FB"/>
    <w:rsid w:val="00732A46"/>
    <w:rsid w:val="0073314F"/>
    <w:rsid w:val="00733580"/>
    <w:rsid w:val="00733587"/>
    <w:rsid w:val="00733F98"/>
    <w:rsid w:val="00734B66"/>
    <w:rsid w:val="00734CE4"/>
    <w:rsid w:val="00734D0C"/>
    <w:rsid w:val="00734D9E"/>
    <w:rsid w:val="0073603E"/>
    <w:rsid w:val="00736130"/>
    <w:rsid w:val="0073642C"/>
    <w:rsid w:val="00736AD1"/>
    <w:rsid w:val="007372EF"/>
    <w:rsid w:val="007379BD"/>
    <w:rsid w:val="00737ACF"/>
    <w:rsid w:val="00737B99"/>
    <w:rsid w:val="00737E53"/>
    <w:rsid w:val="007409D9"/>
    <w:rsid w:val="00740A33"/>
    <w:rsid w:val="0074113D"/>
    <w:rsid w:val="0074123F"/>
    <w:rsid w:val="00741EFE"/>
    <w:rsid w:val="0074243D"/>
    <w:rsid w:val="00742488"/>
    <w:rsid w:val="00742934"/>
    <w:rsid w:val="00742BD8"/>
    <w:rsid w:val="00742D67"/>
    <w:rsid w:val="00742EAE"/>
    <w:rsid w:val="00743880"/>
    <w:rsid w:val="007445AE"/>
    <w:rsid w:val="00744C19"/>
    <w:rsid w:val="00744CDE"/>
    <w:rsid w:val="00745110"/>
    <w:rsid w:val="007454E6"/>
    <w:rsid w:val="00745CDD"/>
    <w:rsid w:val="00745DBD"/>
    <w:rsid w:val="00745E52"/>
    <w:rsid w:val="00746ED9"/>
    <w:rsid w:val="00747236"/>
    <w:rsid w:val="00747240"/>
    <w:rsid w:val="007477E4"/>
    <w:rsid w:val="007505C6"/>
    <w:rsid w:val="00750BF8"/>
    <w:rsid w:val="00750DE8"/>
    <w:rsid w:val="00750FDD"/>
    <w:rsid w:val="0075169D"/>
    <w:rsid w:val="00751A67"/>
    <w:rsid w:val="00751EDB"/>
    <w:rsid w:val="00752459"/>
    <w:rsid w:val="00752879"/>
    <w:rsid w:val="00752C0F"/>
    <w:rsid w:val="00752C3F"/>
    <w:rsid w:val="0075407B"/>
    <w:rsid w:val="007541DB"/>
    <w:rsid w:val="007548C5"/>
    <w:rsid w:val="00754DC0"/>
    <w:rsid w:val="00754E58"/>
    <w:rsid w:val="00754F6C"/>
    <w:rsid w:val="007559DC"/>
    <w:rsid w:val="00755CA9"/>
    <w:rsid w:val="00755F38"/>
    <w:rsid w:val="00756149"/>
    <w:rsid w:val="00756B9A"/>
    <w:rsid w:val="00756D7D"/>
    <w:rsid w:val="00757390"/>
    <w:rsid w:val="00757847"/>
    <w:rsid w:val="007578A1"/>
    <w:rsid w:val="0075794D"/>
    <w:rsid w:val="00757E5A"/>
    <w:rsid w:val="007601E2"/>
    <w:rsid w:val="00760254"/>
    <w:rsid w:val="00761557"/>
    <w:rsid w:val="0076184E"/>
    <w:rsid w:val="007618D9"/>
    <w:rsid w:val="0076210C"/>
    <w:rsid w:val="00763176"/>
    <w:rsid w:val="007632DF"/>
    <w:rsid w:val="007633C8"/>
    <w:rsid w:val="00763542"/>
    <w:rsid w:val="00763DB1"/>
    <w:rsid w:val="0076401C"/>
    <w:rsid w:val="00764299"/>
    <w:rsid w:val="00764405"/>
    <w:rsid w:val="00765649"/>
    <w:rsid w:val="0076583E"/>
    <w:rsid w:val="00765B0C"/>
    <w:rsid w:val="0076685C"/>
    <w:rsid w:val="00766A77"/>
    <w:rsid w:val="00766B29"/>
    <w:rsid w:val="00766B36"/>
    <w:rsid w:val="00766B3D"/>
    <w:rsid w:val="00766FE6"/>
    <w:rsid w:val="00767161"/>
    <w:rsid w:val="0076758E"/>
    <w:rsid w:val="007678FE"/>
    <w:rsid w:val="007679C5"/>
    <w:rsid w:val="00767F1C"/>
    <w:rsid w:val="0077010F"/>
    <w:rsid w:val="00770A26"/>
    <w:rsid w:val="0077154F"/>
    <w:rsid w:val="00771A4A"/>
    <w:rsid w:val="00771E64"/>
    <w:rsid w:val="0077278F"/>
    <w:rsid w:val="00773361"/>
    <w:rsid w:val="0077375E"/>
    <w:rsid w:val="007738C8"/>
    <w:rsid w:val="00773BC8"/>
    <w:rsid w:val="00774669"/>
    <w:rsid w:val="007750BC"/>
    <w:rsid w:val="00775534"/>
    <w:rsid w:val="00775B6A"/>
    <w:rsid w:val="00776884"/>
    <w:rsid w:val="00776C91"/>
    <w:rsid w:val="0077724C"/>
    <w:rsid w:val="00777492"/>
    <w:rsid w:val="00777798"/>
    <w:rsid w:val="007778A5"/>
    <w:rsid w:val="007778EC"/>
    <w:rsid w:val="00777936"/>
    <w:rsid w:val="00777952"/>
    <w:rsid w:val="00780047"/>
    <w:rsid w:val="0078079B"/>
    <w:rsid w:val="007812EC"/>
    <w:rsid w:val="007818F5"/>
    <w:rsid w:val="00781DDC"/>
    <w:rsid w:val="00781FB3"/>
    <w:rsid w:val="00782864"/>
    <w:rsid w:val="00782BFE"/>
    <w:rsid w:val="00784319"/>
    <w:rsid w:val="007851D9"/>
    <w:rsid w:val="00785473"/>
    <w:rsid w:val="00785CD6"/>
    <w:rsid w:val="00785D81"/>
    <w:rsid w:val="00786305"/>
    <w:rsid w:val="00786620"/>
    <w:rsid w:val="00786B43"/>
    <w:rsid w:val="00786B4F"/>
    <w:rsid w:val="00786E88"/>
    <w:rsid w:val="0078794A"/>
    <w:rsid w:val="007879FF"/>
    <w:rsid w:val="00790131"/>
    <w:rsid w:val="007904CC"/>
    <w:rsid w:val="00790653"/>
    <w:rsid w:val="007908C5"/>
    <w:rsid w:val="00790B3B"/>
    <w:rsid w:val="00790FC8"/>
    <w:rsid w:val="007911D5"/>
    <w:rsid w:val="007915C6"/>
    <w:rsid w:val="00791B95"/>
    <w:rsid w:val="00791CB5"/>
    <w:rsid w:val="00791DBA"/>
    <w:rsid w:val="00792234"/>
    <w:rsid w:val="00792523"/>
    <w:rsid w:val="00792E4B"/>
    <w:rsid w:val="00795176"/>
    <w:rsid w:val="00795387"/>
    <w:rsid w:val="007961E5"/>
    <w:rsid w:val="0079678E"/>
    <w:rsid w:val="00797ADB"/>
    <w:rsid w:val="007A0BC6"/>
    <w:rsid w:val="007A10D0"/>
    <w:rsid w:val="007A117D"/>
    <w:rsid w:val="007A155E"/>
    <w:rsid w:val="007A175B"/>
    <w:rsid w:val="007A1A9C"/>
    <w:rsid w:val="007A1CD3"/>
    <w:rsid w:val="007A1D42"/>
    <w:rsid w:val="007A1F39"/>
    <w:rsid w:val="007A1F64"/>
    <w:rsid w:val="007A232B"/>
    <w:rsid w:val="007A2DDD"/>
    <w:rsid w:val="007A354A"/>
    <w:rsid w:val="007A366C"/>
    <w:rsid w:val="007A4268"/>
    <w:rsid w:val="007A42C2"/>
    <w:rsid w:val="007A5162"/>
    <w:rsid w:val="007A5682"/>
    <w:rsid w:val="007A5871"/>
    <w:rsid w:val="007A5D75"/>
    <w:rsid w:val="007A629A"/>
    <w:rsid w:val="007A6406"/>
    <w:rsid w:val="007A6564"/>
    <w:rsid w:val="007A6CFD"/>
    <w:rsid w:val="007A706D"/>
    <w:rsid w:val="007A718A"/>
    <w:rsid w:val="007A7299"/>
    <w:rsid w:val="007A7545"/>
    <w:rsid w:val="007A7789"/>
    <w:rsid w:val="007A784C"/>
    <w:rsid w:val="007A79DD"/>
    <w:rsid w:val="007A7F43"/>
    <w:rsid w:val="007B0AC6"/>
    <w:rsid w:val="007B0DBB"/>
    <w:rsid w:val="007B1368"/>
    <w:rsid w:val="007B18BB"/>
    <w:rsid w:val="007B1F04"/>
    <w:rsid w:val="007B24AC"/>
    <w:rsid w:val="007B2638"/>
    <w:rsid w:val="007B2A8C"/>
    <w:rsid w:val="007B32F6"/>
    <w:rsid w:val="007B3359"/>
    <w:rsid w:val="007B3BBE"/>
    <w:rsid w:val="007B4414"/>
    <w:rsid w:val="007B4675"/>
    <w:rsid w:val="007B476E"/>
    <w:rsid w:val="007B494C"/>
    <w:rsid w:val="007B4C8F"/>
    <w:rsid w:val="007B4EAD"/>
    <w:rsid w:val="007B6206"/>
    <w:rsid w:val="007B676C"/>
    <w:rsid w:val="007B69DD"/>
    <w:rsid w:val="007B6FF0"/>
    <w:rsid w:val="007B7238"/>
    <w:rsid w:val="007B751C"/>
    <w:rsid w:val="007B7822"/>
    <w:rsid w:val="007B7CEB"/>
    <w:rsid w:val="007B7F79"/>
    <w:rsid w:val="007C0411"/>
    <w:rsid w:val="007C06C5"/>
    <w:rsid w:val="007C08D9"/>
    <w:rsid w:val="007C099F"/>
    <w:rsid w:val="007C1974"/>
    <w:rsid w:val="007C1DF7"/>
    <w:rsid w:val="007C21B7"/>
    <w:rsid w:val="007C26C1"/>
    <w:rsid w:val="007C2767"/>
    <w:rsid w:val="007C279E"/>
    <w:rsid w:val="007C3190"/>
    <w:rsid w:val="007C36E3"/>
    <w:rsid w:val="007C38B8"/>
    <w:rsid w:val="007C4220"/>
    <w:rsid w:val="007C4A6C"/>
    <w:rsid w:val="007C4B23"/>
    <w:rsid w:val="007C4CC3"/>
    <w:rsid w:val="007C529F"/>
    <w:rsid w:val="007C5AC4"/>
    <w:rsid w:val="007C5C8E"/>
    <w:rsid w:val="007C5D73"/>
    <w:rsid w:val="007C63A7"/>
    <w:rsid w:val="007C6FBA"/>
    <w:rsid w:val="007C7C5F"/>
    <w:rsid w:val="007C7E07"/>
    <w:rsid w:val="007D0B6F"/>
    <w:rsid w:val="007D10A9"/>
    <w:rsid w:val="007D142F"/>
    <w:rsid w:val="007D1529"/>
    <w:rsid w:val="007D15AB"/>
    <w:rsid w:val="007D1692"/>
    <w:rsid w:val="007D201C"/>
    <w:rsid w:val="007D2434"/>
    <w:rsid w:val="007D2934"/>
    <w:rsid w:val="007D2C39"/>
    <w:rsid w:val="007D2C94"/>
    <w:rsid w:val="007D2EC3"/>
    <w:rsid w:val="007D2FF0"/>
    <w:rsid w:val="007D3327"/>
    <w:rsid w:val="007D3611"/>
    <w:rsid w:val="007D3B82"/>
    <w:rsid w:val="007D500B"/>
    <w:rsid w:val="007D53E2"/>
    <w:rsid w:val="007D54CE"/>
    <w:rsid w:val="007D5599"/>
    <w:rsid w:val="007D5B6D"/>
    <w:rsid w:val="007D5C81"/>
    <w:rsid w:val="007D5DCB"/>
    <w:rsid w:val="007D5ED7"/>
    <w:rsid w:val="007D6034"/>
    <w:rsid w:val="007D62CB"/>
    <w:rsid w:val="007D645F"/>
    <w:rsid w:val="007D6850"/>
    <w:rsid w:val="007D75C0"/>
    <w:rsid w:val="007E047A"/>
    <w:rsid w:val="007E1061"/>
    <w:rsid w:val="007E127A"/>
    <w:rsid w:val="007E14B6"/>
    <w:rsid w:val="007E1A7C"/>
    <w:rsid w:val="007E1B60"/>
    <w:rsid w:val="007E1E5D"/>
    <w:rsid w:val="007E1F4A"/>
    <w:rsid w:val="007E2170"/>
    <w:rsid w:val="007E2652"/>
    <w:rsid w:val="007E290D"/>
    <w:rsid w:val="007E2FAE"/>
    <w:rsid w:val="007E3967"/>
    <w:rsid w:val="007E3BE9"/>
    <w:rsid w:val="007E3D48"/>
    <w:rsid w:val="007E3E77"/>
    <w:rsid w:val="007E48D9"/>
    <w:rsid w:val="007E510A"/>
    <w:rsid w:val="007E5295"/>
    <w:rsid w:val="007E55D0"/>
    <w:rsid w:val="007E58BF"/>
    <w:rsid w:val="007E596B"/>
    <w:rsid w:val="007E5C9C"/>
    <w:rsid w:val="007E5E05"/>
    <w:rsid w:val="007E6B51"/>
    <w:rsid w:val="007E6D9C"/>
    <w:rsid w:val="007E7268"/>
    <w:rsid w:val="007E777A"/>
    <w:rsid w:val="007E782E"/>
    <w:rsid w:val="007F08F9"/>
    <w:rsid w:val="007F0A11"/>
    <w:rsid w:val="007F118F"/>
    <w:rsid w:val="007F1F1F"/>
    <w:rsid w:val="007F2714"/>
    <w:rsid w:val="007F2947"/>
    <w:rsid w:val="007F29C7"/>
    <w:rsid w:val="007F2FE2"/>
    <w:rsid w:val="007F3E48"/>
    <w:rsid w:val="007F4AF2"/>
    <w:rsid w:val="007F5DA9"/>
    <w:rsid w:val="007F64C8"/>
    <w:rsid w:val="007F6C66"/>
    <w:rsid w:val="007F6C93"/>
    <w:rsid w:val="007F7749"/>
    <w:rsid w:val="007F7EEB"/>
    <w:rsid w:val="008005FD"/>
    <w:rsid w:val="0080093B"/>
    <w:rsid w:val="00800B65"/>
    <w:rsid w:val="00800F41"/>
    <w:rsid w:val="00800F79"/>
    <w:rsid w:val="00800FB8"/>
    <w:rsid w:val="0080198F"/>
    <w:rsid w:val="00801CBD"/>
    <w:rsid w:val="00801D8F"/>
    <w:rsid w:val="00801F04"/>
    <w:rsid w:val="0080229F"/>
    <w:rsid w:val="00802419"/>
    <w:rsid w:val="0080295A"/>
    <w:rsid w:val="008031F6"/>
    <w:rsid w:val="00803C0F"/>
    <w:rsid w:val="00803DAA"/>
    <w:rsid w:val="0080540A"/>
    <w:rsid w:val="0080546F"/>
    <w:rsid w:val="008058FC"/>
    <w:rsid w:val="00805919"/>
    <w:rsid w:val="00805BE8"/>
    <w:rsid w:val="00805CE5"/>
    <w:rsid w:val="00805F8A"/>
    <w:rsid w:val="00806B3F"/>
    <w:rsid w:val="008075D0"/>
    <w:rsid w:val="008075E3"/>
    <w:rsid w:val="00807EF6"/>
    <w:rsid w:val="00810058"/>
    <w:rsid w:val="0081053C"/>
    <w:rsid w:val="00810B92"/>
    <w:rsid w:val="0081111E"/>
    <w:rsid w:val="0081139D"/>
    <w:rsid w:val="00811C2D"/>
    <w:rsid w:val="00811D94"/>
    <w:rsid w:val="008120AD"/>
    <w:rsid w:val="00812260"/>
    <w:rsid w:val="0081247C"/>
    <w:rsid w:val="0081264D"/>
    <w:rsid w:val="008129C9"/>
    <w:rsid w:val="00812FDA"/>
    <w:rsid w:val="008131AA"/>
    <w:rsid w:val="0081334D"/>
    <w:rsid w:val="008133AD"/>
    <w:rsid w:val="00814D51"/>
    <w:rsid w:val="00814E41"/>
    <w:rsid w:val="00815343"/>
    <w:rsid w:val="0081549A"/>
    <w:rsid w:val="008154DD"/>
    <w:rsid w:val="00815F46"/>
    <w:rsid w:val="008160B1"/>
    <w:rsid w:val="0081618D"/>
    <w:rsid w:val="008161C6"/>
    <w:rsid w:val="0081652E"/>
    <w:rsid w:val="008165D4"/>
    <w:rsid w:val="008166E4"/>
    <w:rsid w:val="008167F5"/>
    <w:rsid w:val="0081699A"/>
    <w:rsid w:val="008171FB"/>
    <w:rsid w:val="008177C1"/>
    <w:rsid w:val="00817991"/>
    <w:rsid w:val="00820EB9"/>
    <w:rsid w:val="00821747"/>
    <w:rsid w:val="00821B79"/>
    <w:rsid w:val="00822275"/>
    <w:rsid w:val="00822394"/>
    <w:rsid w:val="008226D4"/>
    <w:rsid w:val="0082274F"/>
    <w:rsid w:val="00822A85"/>
    <w:rsid w:val="008233B9"/>
    <w:rsid w:val="00823400"/>
    <w:rsid w:val="008239EC"/>
    <w:rsid w:val="00823C29"/>
    <w:rsid w:val="00823FEC"/>
    <w:rsid w:val="00824499"/>
    <w:rsid w:val="008245C5"/>
    <w:rsid w:val="00824A3C"/>
    <w:rsid w:val="00825072"/>
    <w:rsid w:val="00825CCA"/>
    <w:rsid w:val="008268F4"/>
    <w:rsid w:val="00826E8B"/>
    <w:rsid w:val="00827A18"/>
    <w:rsid w:val="00827C84"/>
    <w:rsid w:val="00830A7B"/>
    <w:rsid w:val="00830C62"/>
    <w:rsid w:val="00831108"/>
    <w:rsid w:val="00831226"/>
    <w:rsid w:val="00831A94"/>
    <w:rsid w:val="00831F82"/>
    <w:rsid w:val="00832625"/>
    <w:rsid w:val="0083320F"/>
    <w:rsid w:val="0083350C"/>
    <w:rsid w:val="0083370D"/>
    <w:rsid w:val="008344D8"/>
    <w:rsid w:val="0083457C"/>
    <w:rsid w:val="008355A9"/>
    <w:rsid w:val="00835CB1"/>
    <w:rsid w:val="00835E08"/>
    <w:rsid w:val="00835F60"/>
    <w:rsid w:val="0083600E"/>
    <w:rsid w:val="0083617D"/>
    <w:rsid w:val="00836729"/>
    <w:rsid w:val="0083680C"/>
    <w:rsid w:val="00836EF8"/>
    <w:rsid w:val="00837904"/>
    <w:rsid w:val="00840022"/>
    <w:rsid w:val="008402FA"/>
    <w:rsid w:val="00840468"/>
    <w:rsid w:val="00840D64"/>
    <w:rsid w:val="00840F73"/>
    <w:rsid w:val="00841649"/>
    <w:rsid w:val="00841C4A"/>
    <w:rsid w:val="00841D3E"/>
    <w:rsid w:val="00842D86"/>
    <w:rsid w:val="0084314F"/>
    <w:rsid w:val="008433EC"/>
    <w:rsid w:val="0084382A"/>
    <w:rsid w:val="008438A4"/>
    <w:rsid w:val="00843BE1"/>
    <w:rsid w:val="0084482E"/>
    <w:rsid w:val="00844B1C"/>
    <w:rsid w:val="00844DAC"/>
    <w:rsid w:val="00844E2D"/>
    <w:rsid w:val="008451F2"/>
    <w:rsid w:val="0084520F"/>
    <w:rsid w:val="0084569E"/>
    <w:rsid w:val="00845777"/>
    <w:rsid w:val="00845DA0"/>
    <w:rsid w:val="00845E51"/>
    <w:rsid w:val="0084604D"/>
    <w:rsid w:val="00846053"/>
    <w:rsid w:val="0084664E"/>
    <w:rsid w:val="00846AEB"/>
    <w:rsid w:val="0084744E"/>
    <w:rsid w:val="0084760F"/>
    <w:rsid w:val="00847812"/>
    <w:rsid w:val="00850006"/>
    <w:rsid w:val="008500CC"/>
    <w:rsid w:val="00850C47"/>
    <w:rsid w:val="0085217F"/>
    <w:rsid w:val="00852338"/>
    <w:rsid w:val="00852657"/>
    <w:rsid w:val="0085326D"/>
    <w:rsid w:val="00853673"/>
    <w:rsid w:val="00853B46"/>
    <w:rsid w:val="00853ED3"/>
    <w:rsid w:val="00854955"/>
    <w:rsid w:val="00854E6A"/>
    <w:rsid w:val="0085511E"/>
    <w:rsid w:val="00855374"/>
    <w:rsid w:val="0085541A"/>
    <w:rsid w:val="0085576C"/>
    <w:rsid w:val="00855E9C"/>
    <w:rsid w:val="008564F3"/>
    <w:rsid w:val="00856D64"/>
    <w:rsid w:val="0085703E"/>
    <w:rsid w:val="00857120"/>
    <w:rsid w:val="008579C7"/>
    <w:rsid w:val="00857A6E"/>
    <w:rsid w:val="00860B05"/>
    <w:rsid w:val="00860D49"/>
    <w:rsid w:val="008614C7"/>
    <w:rsid w:val="00861611"/>
    <w:rsid w:val="00861639"/>
    <w:rsid w:val="0086164C"/>
    <w:rsid w:val="00861CCE"/>
    <w:rsid w:val="00862199"/>
    <w:rsid w:val="00862377"/>
    <w:rsid w:val="008625F1"/>
    <w:rsid w:val="00862BDF"/>
    <w:rsid w:val="00863B3B"/>
    <w:rsid w:val="0086418F"/>
    <w:rsid w:val="00864B1E"/>
    <w:rsid w:val="00865232"/>
    <w:rsid w:val="0086556F"/>
    <w:rsid w:val="008656BF"/>
    <w:rsid w:val="00866F97"/>
    <w:rsid w:val="008679CF"/>
    <w:rsid w:val="00870AC0"/>
    <w:rsid w:val="00870EB7"/>
    <w:rsid w:val="008710CF"/>
    <w:rsid w:val="0087157C"/>
    <w:rsid w:val="00871764"/>
    <w:rsid w:val="008722E3"/>
    <w:rsid w:val="00873005"/>
    <w:rsid w:val="008732C3"/>
    <w:rsid w:val="00873409"/>
    <w:rsid w:val="00873478"/>
    <w:rsid w:val="00874136"/>
    <w:rsid w:val="00874759"/>
    <w:rsid w:val="00874813"/>
    <w:rsid w:val="00874A14"/>
    <w:rsid w:val="00874AB7"/>
    <w:rsid w:val="00874C57"/>
    <w:rsid w:val="00875166"/>
    <w:rsid w:val="0087570C"/>
    <w:rsid w:val="00875AB3"/>
    <w:rsid w:val="00875D88"/>
    <w:rsid w:val="00875D8D"/>
    <w:rsid w:val="00875DB8"/>
    <w:rsid w:val="00876468"/>
    <w:rsid w:val="008764DF"/>
    <w:rsid w:val="008767C1"/>
    <w:rsid w:val="00876895"/>
    <w:rsid w:val="00876AAB"/>
    <w:rsid w:val="00876BC2"/>
    <w:rsid w:val="00876C03"/>
    <w:rsid w:val="00876FDD"/>
    <w:rsid w:val="00877715"/>
    <w:rsid w:val="00877F7D"/>
    <w:rsid w:val="0088008B"/>
    <w:rsid w:val="008800D2"/>
    <w:rsid w:val="0088049B"/>
    <w:rsid w:val="008808B9"/>
    <w:rsid w:val="00881DC9"/>
    <w:rsid w:val="00882583"/>
    <w:rsid w:val="00882635"/>
    <w:rsid w:val="00882937"/>
    <w:rsid w:val="00883625"/>
    <w:rsid w:val="0088395B"/>
    <w:rsid w:val="00883E3C"/>
    <w:rsid w:val="00884135"/>
    <w:rsid w:val="008853A7"/>
    <w:rsid w:val="00885788"/>
    <w:rsid w:val="008859D6"/>
    <w:rsid w:val="00885F9B"/>
    <w:rsid w:val="008860B5"/>
    <w:rsid w:val="008868FB"/>
    <w:rsid w:val="00886A08"/>
    <w:rsid w:val="00886AB5"/>
    <w:rsid w:val="00887576"/>
    <w:rsid w:val="0088757A"/>
    <w:rsid w:val="00887D40"/>
    <w:rsid w:val="0089080C"/>
    <w:rsid w:val="00890E2D"/>
    <w:rsid w:val="00891C6D"/>
    <w:rsid w:val="00891DB9"/>
    <w:rsid w:val="00892807"/>
    <w:rsid w:val="00892933"/>
    <w:rsid w:val="00892939"/>
    <w:rsid w:val="0089353F"/>
    <w:rsid w:val="0089366C"/>
    <w:rsid w:val="008936B4"/>
    <w:rsid w:val="00893D65"/>
    <w:rsid w:val="008951BF"/>
    <w:rsid w:val="008952E0"/>
    <w:rsid w:val="0089601F"/>
    <w:rsid w:val="00896393"/>
    <w:rsid w:val="008965A5"/>
    <w:rsid w:val="008968DB"/>
    <w:rsid w:val="00896A26"/>
    <w:rsid w:val="00896AD0"/>
    <w:rsid w:val="00896B05"/>
    <w:rsid w:val="00897339"/>
    <w:rsid w:val="00897357"/>
    <w:rsid w:val="008A0269"/>
    <w:rsid w:val="008A07E5"/>
    <w:rsid w:val="008A07ED"/>
    <w:rsid w:val="008A0F4D"/>
    <w:rsid w:val="008A1397"/>
    <w:rsid w:val="008A1ACE"/>
    <w:rsid w:val="008A20DB"/>
    <w:rsid w:val="008A2471"/>
    <w:rsid w:val="008A2AEB"/>
    <w:rsid w:val="008A2D81"/>
    <w:rsid w:val="008A3045"/>
    <w:rsid w:val="008A364D"/>
    <w:rsid w:val="008A3909"/>
    <w:rsid w:val="008A3A1A"/>
    <w:rsid w:val="008A41D0"/>
    <w:rsid w:val="008A461A"/>
    <w:rsid w:val="008A4D52"/>
    <w:rsid w:val="008A53AD"/>
    <w:rsid w:val="008A55F6"/>
    <w:rsid w:val="008A5794"/>
    <w:rsid w:val="008A5C96"/>
    <w:rsid w:val="008A73FE"/>
    <w:rsid w:val="008A7BB6"/>
    <w:rsid w:val="008B05BD"/>
    <w:rsid w:val="008B088D"/>
    <w:rsid w:val="008B0979"/>
    <w:rsid w:val="008B0BE5"/>
    <w:rsid w:val="008B0E18"/>
    <w:rsid w:val="008B101D"/>
    <w:rsid w:val="008B10A8"/>
    <w:rsid w:val="008B13D6"/>
    <w:rsid w:val="008B1440"/>
    <w:rsid w:val="008B16ED"/>
    <w:rsid w:val="008B19F7"/>
    <w:rsid w:val="008B26A9"/>
    <w:rsid w:val="008B283C"/>
    <w:rsid w:val="008B286D"/>
    <w:rsid w:val="008B2910"/>
    <w:rsid w:val="008B2D23"/>
    <w:rsid w:val="008B2EA7"/>
    <w:rsid w:val="008B3545"/>
    <w:rsid w:val="008B3CED"/>
    <w:rsid w:val="008B5279"/>
    <w:rsid w:val="008B572D"/>
    <w:rsid w:val="008B5826"/>
    <w:rsid w:val="008B5C24"/>
    <w:rsid w:val="008B6EF0"/>
    <w:rsid w:val="008B7377"/>
    <w:rsid w:val="008C05AD"/>
    <w:rsid w:val="008C0888"/>
    <w:rsid w:val="008C0F3F"/>
    <w:rsid w:val="008C12BE"/>
    <w:rsid w:val="008C19F6"/>
    <w:rsid w:val="008C2183"/>
    <w:rsid w:val="008C283D"/>
    <w:rsid w:val="008C2F0C"/>
    <w:rsid w:val="008C2F39"/>
    <w:rsid w:val="008C3013"/>
    <w:rsid w:val="008C3126"/>
    <w:rsid w:val="008C3567"/>
    <w:rsid w:val="008C37C1"/>
    <w:rsid w:val="008C39A9"/>
    <w:rsid w:val="008C4FC2"/>
    <w:rsid w:val="008C5D16"/>
    <w:rsid w:val="008C5E79"/>
    <w:rsid w:val="008C628E"/>
    <w:rsid w:val="008C64CD"/>
    <w:rsid w:val="008C67D8"/>
    <w:rsid w:val="008C73A8"/>
    <w:rsid w:val="008C743B"/>
    <w:rsid w:val="008C759A"/>
    <w:rsid w:val="008C791A"/>
    <w:rsid w:val="008D01D0"/>
    <w:rsid w:val="008D0978"/>
    <w:rsid w:val="008D10E8"/>
    <w:rsid w:val="008D1576"/>
    <w:rsid w:val="008D179E"/>
    <w:rsid w:val="008D1B2C"/>
    <w:rsid w:val="008D1C9B"/>
    <w:rsid w:val="008D2468"/>
    <w:rsid w:val="008D2DAF"/>
    <w:rsid w:val="008D3386"/>
    <w:rsid w:val="008D352F"/>
    <w:rsid w:val="008D3B16"/>
    <w:rsid w:val="008D40F5"/>
    <w:rsid w:val="008D4275"/>
    <w:rsid w:val="008D444F"/>
    <w:rsid w:val="008D50DC"/>
    <w:rsid w:val="008D5111"/>
    <w:rsid w:val="008D5146"/>
    <w:rsid w:val="008D52FC"/>
    <w:rsid w:val="008D600C"/>
    <w:rsid w:val="008D6198"/>
    <w:rsid w:val="008D6AE5"/>
    <w:rsid w:val="008D6B99"/>
    <w:rsid w:val="008D6E44"/>
    <w:rsid w:val="008D744F"/>
    <w:rsid w:val="008D761D"/>
    <w:rsid w:val="008E0F50"/>
    <w:rsid w:val="008E1201"/>
    <w:rsid w:val="008E187A"/>
    <w:rsid w:val="008E2584"/>
    <w:rsid w:val="008E33A4"/>
    <w:rsid w:val="008E3464"/>
    <w:rsid w:val="008E39C3"/>
    <w:rsid w:val="008E3B53"/>
    <w:rsid w:val="008E3CDF"/>
    <w:rsid w:val="008E3E63"/>
    <w:rsid w:val="008E42A1"/>
    <w:rsid w:val="008E4A22"/>
    <w:rsid w:val="008E528A"/>
    <w:rsid w:val="008E56EB"/>
    <w:rsid w:val="008E5705"/>
    <w:rsid w:val="008E5762"/>
    <w:rsid w:val="008E6761"/>
    <w:rsid w:val="008E67CE"/>
    <w:rsid w:val="008E69D3"/>
    <w:rsid w:val="008E6E89"/>
    <w:rsid w:val="008E7893"/>
    <w:rsid w:val="008E7A20"/>
    <w:rsid w:val="008E7AA2"/>
    <w:rsid w:val="008E7AEA"/>
    <w:rsid w:val="008E7D76"/>
    <w:rsid w:val="008E7E69"/>
    <w:rsid w:val="008F0A8E"/>
    <w:rsid w:val="008F1AB0"/>
    <w:rsid w:val="008F1ABF"/>
    <w:rsid w:val="008F1C30"/>
    <w:rsid w:val="008F20B1"/>
    <w:rsid w:val="008F22BD"/>
    <w:rsid w:val="008F2892"/>
    <w:rsid w:val="008F2D69"/>
    <w:rsid w:val="008F2D9A"/>
    <w:rsid w:val="008F2E88"/>
    <w:rsid w:val="008F30C6"/>
    <w:rsid w:val="008F3550"/>
    <w:rsid w:val="008F3F3E"/>
    <w:rsid w:val="008F3FAA"/>
    <w:rsid w:val="008F4128"/>
    <w:rsid w:val="008F4230"/>
    <w:rsid w:val="008F4317"/>
    <w:rsid w:val="008F4854"/>
    <w:rsid w:val="008F4977"/>
    <w:rsid w:val="008F4A99"/>
    <w:rsid w:val="008F51E4"/>
    <w:rsid w:val="008F5394"/>
    <w:rsid w:val="008F5C8D"/>
    <w:rsid w:val="008F77CE"/>
    <w:rsid w:val="008F79CA"/>
    <w:rsid w:val="008F7F8A"/>
    <w:rsid w:val="00900187"/>
    <w:rsid w:val="00900AC5"/>
    <w:rsid w:val="00900EB8"/>
    <w:rsid w:val="00900F8E"/>
    <w:rsid w:val="00901605"/>
    <w:rsid w:val="00901647"/>
    <w:rsid w:val="009017DA"/>
    <w:rsid w:val="00901AD2"/>
    <w:rsid w:val="00902364"/>
    <w:rsid w:val="0090261F"/>
    <w:rsid w:val="0090273E"/>
    <w:rsid w:val="00902B5A"/>
    <w:rsid w:val="00902B89"/>
    <w:rsid w:val="00903A94"/>
    <w:rsid w:val="00903CA9"/>
    <w:rsid w:val="00904B0C"/>
    <w:rsid w:val="00906147"/>
    <w:rsid w:val="00906247"/>
    <w:rsid w:val="00906B1D"/>
    <w:rsid w:val="00906BC8"/>
    <w:rsid w:val="00906D7D"/>
    <w:rsid w:val="00907A51"/>
    <w:rsid w:val="00907C2F"/>
    <w:rsid w:val="00910302"/>
    <w:rsid w:val="0091042D"/>
    <w:rsid w:val="00910CEF"/>
    <w:rsid w:val="00910DB0"/>
    <w:rsid w:val="00911821"/>
    <w:rsid w:val="00911B4E"/>
    <w:rsid w:val="00911CC1"/>
    <w:rsid w:val="0091249A"/>
    <w:rsid w:val="009126FB"/>
    <w:rsid w:val="0091278E"/>
    <w:rsid w:val="009128F3"/>
    <w:rsid w:val="00912E01"/>
    <w:rsid w:val="0091355E"/>
    <w:rsid w:val="009136FE"/>
    <w:rsid w:val="00913B20"/>
    <w:rsid w:val="00913DB0"/>
    <w:rsid w:val="0091482E"/>
    <w:rsid w:val="00914F36"/>
    <w:rsid w:val="00914FF2"/>
    <w:rsid w:val="0091532D"/>
    <w:rsid w:val="0091563C"/>
    <w:rsid w:val="009157CD"/>
    <w:rsid w:val="00916549"/>
    <w:rsid w:val="0091657F"/>
    <w:rsid w:val="00916A3D"/>
    <w:rsid w:val="00917077"/>
    <w:rsid w:val="009174C3"/>
    <w:rsid w:val="00917AE8"/>
    <w:rsid w:val="00920150"/>
    <w:rsid w:val="009216F9"/>
    <w:rsid w:val="00921709"/>
    <w:rsid w:val="009219F5"/>
    <w:rsid w:val="00921B30"/>
    <w:rsid w:val="00922815"/>
    <w:rsid w:val="00922930"/>
    <w:rsid w:val="00922A48"/>
    <w:rsid w:val="00922D63"/>
    <w:rsid w:val="00924DB5"/>
    <w:rsid w:val="009251E2"/>
    <w:rsid w:val="00925312"/>
    <w:rsid w:val="0092544D"/>
    <w:rsid w:val="0092553C"/>
    <w:rsid w:val="0092562B"/>
    <w:rsid w:val="00925A42"/>
    <w:rsid w:val="00925DD9"/>
    <w:rsid w:val="00925EE6"/>
    <w:rsid w:val="00925F39"/>
    <w:rsid w:val="00925FF7"/>
    <w:rsid w:val="00927156"/>
    <w:rsid w:val="009274D2"/>
    <w:rsid w:val="00927EB5"/>
    <w:rsid w:val="00930413"/>
    <w:rsid w:val="0093094E"/>
    <w:rsid w:val="00930CFF"/>
    <w:rsid w:val="0093171D"/>
    <w:rsid w:val="00932381"/>
    <w:rsid w:val="009327A4"/>
    <w:rsid w:val="00932C8D"/>
    <w:rsid w:val="009330D9"/>
    <w:rsid w:val="009339C3"/>
    <w:rsid w:val="00934854"/>
    <w:rsid w:val="009348B6"/>
    <w:rsid w:val="0093539A"/>
    <w:rsid w:val="009359E3"/>
    <w:rsid w:val="009362F9"/>
    <w:rsid w:val="00937B63"/>
    <w:rsid w:val="00940303"/>
    <w:rsid w:val="00940663"/>
    <w:rsid w:val="00940A63"/>
    <w:rsid w:val="00940B13"/>
    <w:rsid w:val="00940B67"/>
    <w:rsid w:val="00940D3C"/>
    <w:rsid w:val="00941567"/>
    <w:rsid w:val="0094190E"/>
    <w:rsid w:val="00941921"/>
    <w:rsid w:val="00942192"/>
    <w:rsid w:val="009421C9"/>
    <w:rsid w:val="00942371"/>
    <w:rsid w:val="009423E4"/>
    <w:rsid w:val="00942853"/>
    <w:rsid w:val="009436B1"/>
    <w:rsid w:val="0094378E"/>
    <w:rsid w:val="00943DAD"/>
    <w:rsid w:val="00944841"/>
    <w:rsid w:val="00946244"/>
    <w:rsid w:val="00947503"/>
    <w:rsid w:val="00947838"/>
    <w:rsid w:val="00947FF0"/>
    <w:rsid w:val="009502EE"/>
    <w:rsid w:val="009506DB"/>
    <w:rsid w:val="009510BB"/>
    <w:rsid w:val="00951547"/>
    <w:rsid w:val="00951612"/>
    <w:rsid w:val="00951649"/>
    <w:rsid w:val="00951A14"/>
    <w:rsid w:val="00951ADE"/>
    <w:rsid w:val="0095207C"/>
    <w:rsid w:val="0095364B"/>
    <w:rsid w:val="0095366A"/>
    <w:rsid w:val="009538E1"/>
    <w:rsid w:val="00953904"/>
    <w:rsid w:val="00954092"/>
    <w:rsid w:val="009540A1"/>
    <w:rsid w:val="00954184"/>
    <w:rsid w:val="009547A2"/>
    <w:rsid w:val="0095481B"/>
    <w:rsid w:val="009548FD"/>
    <w:rsid w:val="00954A66"/>
    <w:rsid w:val="00954BD7"/>
    <w:rsid w:val="009553BB"/>
    <w:rsid w:val="00955FF1"/>
    <w:rsid w:val="00956021"/>
    <w:rsid w:val="009565C0"/>
    <w:rsid w:val="00957C1E"/>
    <w:rsid w:val="00957D35"/>
    <w:rsid w:val="00960706"/>
    <w:rsid w:val="00960CB8"/>
    <w:rsid w:val="00960DB6"/>
    <w:rsid w:val="0096138B"/>
    <w:rsid w:val="009613BD"/>
    <w:rsid w:val="00961697"/>
    <w:rsid w:val="00961D1A"/>
    <w:rsid w:val="009624BE"/>
    <w:rsid w:val="009624E6"/>
    <w:rsid w:val="009625B7"/>
    <w:rsid w:val="009626AC"/>
    <w:rsid w:val="00962AFB"/>
    <w:rsid w:val="009637BF"/>
    <w:rsid w:val="00963CA9"/>
    <w:rsid w:val="00963EDC"/>
    <w:rsid w:val="009647C4"/>
    <w:rsid w:val="00964A0E"/>
    <w:rsid w:val="00964A7F"/>
    <w:rsid w:val="00965422"/>
    <w:rsid w:val="00965629"/>
    <w:rsid w:val="009656C0"/>
    <w:rsid w:val="00966F38"/>
    <w:rsid w:val="009675A0"/>
    <w:rsid w:val="0096784B"/>
    <w:rsid w:val="00967891"/>
    <w:rsid w:val="00967A2E"/>
    <w:rsid w:val="00967D11"/>
    <w:rsid w:val="0097019F"/>
    <w:rsid w:val="009703CD"/>
    <w:rsid w:val="00970C82"/>
    <w:rsid w:val="00970E0F"/>
    <w:rsid w:val="00970F7A"/>
    <w:rsid w:val="009710FD"/>
    <w:rsid w:val="00971342"/>
    <w:rsid w:val="00972138"/>
    <w:rsid w:val="009725F1"/>
    <w:rsid w:val="0097277A"/>
    <w:rsid w:val="009727D5"/>
    <w:rsid w:val="00972B30"/>
    <w:rsid w:val="00972F37"/>
    <w:rsid w:val="009732B8"/>
    <w:rsid w:val="009733E9"/>
    <w:rsid w:val="009738F8"/>
    <w:rsid w:val="00973AC8"/>
    <w:rsid w:val="0097451B"/>
    <w:rsid w:val="00974833"/>
    <w:rsid w:val="009749B9"/>
    <w:rsid w:val="00974F0F"/>
    <w:rsid w:val="00975A8E"/>
    <w:rsid w:val="00976381"/>
    <w:rsid w:val="00976867"/>
    <w:rsid w:val="009769A0"/>
    <w:rsid w:val="00976AB8"/>
    <w:rsid w:val="0097759B"/>
    <w:rsid w:val="0097763C"/>
    <w:rsid w:val="009778BB"/>
    <w:rsid w:val="00977ACC"/>
    <w:rsid w:val="00977B50"/>
    <w:rsid w:val="00977F82"/>
    <w:rsid w:val="009801B0"/>
    <w:rsid w:val="009802AD"/>
    <w:rsid w:val="00980633"/>
    <w:rsid w:val="00980885"/>
    <w:rsid w:val="0098096E"/>
    <w:rsid w:val="00981746"/>
    <w:rsid w:val="00981A6C"/>
    <w:rsid w:val="00981D09"/>
    <w:rsid w:val="00982627"/>
    <w:rsid w:val="009828D9"/>
    <w:rsid w:val="009829F7"/>
    <w:rsid w:val="00982D4E"/>
    <w:rsid w:val="00983296"/>
    <w:rsid w:val="00983A99"/>
    <w:rsid w:val="00984564"/>
    <w:rsid w:val="00984C22"/>
    <w:rsid w:val="00984CB4"/>
    <w:rsid w:val="00985316"/>
    <w:rsid w:val="00985A06"/>
    <w:rsid w:val="00985EF9"/>
    <w:rsid w:val="00987385"/>
    <w:rsid w:val="00987531"/>
    <w:rsid w:val="00987CF4"/>
    <w:rsid w:val="0099011D"/>
    <w:rsid w:val="009906B0"/>
    <w:rsid w:val="00990714"/>
    <w:rsid w:val="00990775"/>
    <w:rsid w:val="0099095E"/>
    <w:rsid w:val="00990C84"/>
    <w:rsid w:val="009924EE"/>
    <w:rsid w:val="009927A4"/>
    <w:rsid w:val="009933CB"/>
    <w:rsid w:val="00993542"/>
    <w:rsid w:val="00993793"/>
    <w:rsid w:val="009937B3"/>
    <w:rsid w:val="00994205"/>
    <w:rsid w:val="0099461A"/>
    <w:rsid w:val="00994A54"/>
    <w:rsid w:val="00994DD6"/>
    <w:rsid w:val="009950E8"/>
    <w:rsid w:val="00995384"/>
    <w:rsid w:val="009958DC"/>
    <w:rsid w:val="00995ECE"/>
    <w:rsid w:val="00995FF8"/>
    <w:rsid w:val="00996810"/>
    <w:rsid w:val="00996858"/>
    <w:rsid w:val="009973DA"/>
    <w:rsid w:val="009979DA"/>
    <w:rsid w:val="00997D0C"/>
    <w:rsid w:val="009A02A4"/>
    <w:rsid w:val="009A03AC"/>
    <w:rsid w:val="009A0AD1"/>
    <w:rsid w:val="009A0E16"/>
    <w:rsid w:val="009A12D2"/>
    <w:rsid w:val="009A12DD"/>
    <w:rsid w:val="009A161D"/>
    <w:rsid w:val="009A1AF8"/>
    <w:rsid w:val="009A1C98"/>
    <w:rsid w:val="009A266D"/>
    <w:rsid w:val="009A352D"/>
    <w:rsid w:val="009A3B85"/>
    <w:rsid w:val="009A3FCA"/>
    <w:rsid w:val="009A431A"/>
    <w:rsid w:val="009A46EE"/>
    <w:rsid w:val="009A4743"/>
    <w:rsid w:val="009A48E0"/>
    <w:rsid w:val="009A4AC0"/>
    <w:rsid w:val="009A4C82"/>
    <w:rsid w:val="009A4C9D"/>
    <w:rsid w:val="009A51D4"/>
    <w:rsid w:val="009A6323"/>
    <w:rsid w:val="009A6697"/>
    <w:rsid w:val="009A705D"/>
    <w:rsid w:val="009A7798"/>
    <w:rsid w:val="009A7823"/>
    <w:rsid w:val="009A7D8D"/>
    <w:rsid w:val="009B045A"/>
    <w:rsid w:val="009B04AB"/>
    <w:rsid w:val="009B0541"/>
    <w:rsid w:val="009B0548"/>
    <w:rsid w:val="009B07D1"/>
    <w:rsid w:val="009B0C66"/>
    <w:rsid w:val="009B107E"/>
    <w:rsid w:val="009B115F"/>
    <w:rsid w:val="009B1188"/>
    <w:rsid w:val="009B12C2"/>
    <w:rsid w:val="009B155F"/>
    <w:rsid w:val="009B171E"/>
    <w:rsid w:val="009B1955"/>
    <w:rsid w:val="009B1B84"/>
    <w:rsid w:val="009B1BAF"/>
    <w:rsid w:val="009B1E54"/>
    <w:rsid w:val="009B1F22"/>
    <w:rsid w:val="009B22BC"/>
    <w:rsid w:val="009B2FA8"/>
    <w:rsid w:val="009B3069"/>
    <w:rsid w:val="009B32E4"/>
    <w:rsid w:val="009B3E35"/>
    <w:rsid w:val="009B4609"/>
    <w:rsid w:val="009B4968"/>
    <w:rsid w:val="009B6ED5"/>
    <w:rsid w:val="009B76E2"/>
    <w:rsid w:val="009B7CED"/>
    <w:rsid w:val="009C10D5"/>
    <w:rsid w:val="009C19F1"/>
    <w:rsid w:val="009C1DE2"/>
    <w:rsid w:val="009C219F"/>
    <w:rsid w:val="009C2976"/>
    <w:rsid w:val="009C2A07"/>
    <w:rsid w:val="009C2F4D"/>
    <w:rsid w:val="009C32C6"/>
    <w:rsid w:val="009C3BF2"/>
    <w:rsid w:val="009C3DEF"/>
    <w:rsid w:val="009C3F1D"/>
    <w:rsid w:val="009C41ED"/>
    <w:rsid w:val="009C4673"/>
    <w:rsid w:val="009C5156"/>
    <w:rsid w:val="009C54B6"/>
    <w:rsid w:val="009C54E9"/>
    <w:rsid w:val="009C5704"/>
    <w:rsid w:val="009C5A39"/>
    <w:rsid w:val="009C5AF4"/>
    <w:rsid w:val="009C6337"/>
    <w:rsid w:val="009C6A36"/>
    <w:rsid w:val="009C71D5"/>
    <w:rsid w:val="009C7A2D"/>
    <w:rsid w:val="009C7B97"/>
    <w:rsid w:val="009D0788"/>
    <w:rsid w:val="009D07A5"/>
    <w:rsid w:val="009D0B74"/>
    <w:rsid w:val="009D0D0F"/>
    <w:rsid w:val="009D1525"/>
    <w:rsid w:val="009D1649"/>
    <w:rsid w:val="009D164D"/>
    <w:rsid w:val="009D1A15"/>
    <w:rsid w:val="009D1DFE"/>
    <w:rsid w:val="009D20F6"/>
    <w:rsid w:val="009D25F8"/>
    <w:rsid w:val="009D27A8"/>
    <w:rsid w:val="009D27EA"/>
    <w:rsid w:val="009D2801"/>
    <w:rsid w:val="009D2C14"/>
    <w:rsid w:val="009D2DB5"/>
    <w:rsid w:val="009D2F76"/>
    <w:rsid w:val="009D37A1"/>
    <w:rsid w:val="009D43D9"/>
    <w:rsid w:val="009D4417"/>
    <w:rsid w:val="009D4463"/>
    <w:rsid w:val="009D4549"/>
    <w:rsid w:val="009D461A"/>
    <w:rsid w:val="009D4D1C"/>
    <w:rsid w:val="009D5897"/>
    <w:rsid w:val="009D5CF3"/>
    <w:rsid w:val="009D5DF2"/>
    <w:rsid w:val="009D6D0A"/>
    <w:rsid w:val="009D6D83"/>
    <w:rsid w:val="009D6DCA"/>
    <w:rsid w:val="009D74A4"/>
    <w:rsid w:val="009D761E"/>
    <w:rsid w:val="009D7967"/>
    <w:rsid w:val="009D7A84"/>
    <w:rsid w:val="009E05A7"/>
    <w:rsid w:val="009E0E02"/>
    <w:rsid w:val="009E10BF"/>
    <w:rsid w:val="009E1A26"/>
    <w:rsid w:val="009E1B26"/>
    <w:rsid w:val="009E1CD8"/>
    <w:rsid w:val="009E1E08"/>
    <w:rsid w:val="009E22B5"/>
    <w:rsid w:val="009E28D2"/>
    <w:rsid w:val="009E2B60"/>
    <w:rsid w:val="009E31A8"/>
    <w:rsid w:val="009E3624"/>
    <w:rsid w:val="009E39C1"/>
    <w:rsid w:val="009E3B55"/>
    <w:rsid w:val="009E3BD9"/>
    <w:rsid w:val="009E3EDA"/>
    <w:rsid w:val="009E40F1"/>
    <w:rsid w:val="009E41B3"/>
    <w:rsid w:val="009E515F"/>
    <w:rsid w:val="009E53AA"/>
    <w:rsid w:val="009E565F"/>
    <w:rsid w:val="009E56F5"/>
    <w:rsid w:val="009E5877"/>
    <w:rsid w:val="009E5B01"/>
    <w:rsid w:val="009E5DB8"/>
    <w:rsid w:val="009E5FA6"/>
    <w:rsid w:val="009E6410"/>
    <w:rsid w:val="009E64F8"/>
    <w:rsid w:val="009E6EE9"/>
    <w:rsid w:val="009E7043"/>
    <w:rsid w:val="009E78F5"/>
    <w:rsid w:val="009E792F"/>
    <w:rsid w:val="009F0CBF"/>
    <w:rsid w:val="009F12D3"/>
    <w:rsid w:val="009F17DD"/>
    <w:rsid w:val="009F1B87"/>
    <w:rsid w:val="009F1F50"/>
    <w:rsid w:val="009F23C0"/>
    <w:rsid w:val="009F2468"/>
    <w:rsid w:val="009F2E49"/>
    <w:rsid w:val="009F2FAD"/>
    <w:rsid w:val="009F328F"/>
    <w:rsid w:val="009F3715"/>
    <w:rsid w:val="009F37B8"/>
    <w:rsid w:val="009F3AAF"/>
    <w:rsid w:val="009F3CAD"/>
    <w:rsid w:val="009F4373"/>
    <w:rsid w:val="009F45C9"/>
    <w:rsid w:val="009F47F3"/>
    <w:rsid w:val="009F4A0D"/>
    <w:rsid w:val="009F4B6F"/>
    <w:rsid w:val="009F531E"/>
    <w:rsid w:val="009F59E7"/>
    <w:rsid w:val="009F6BC9"/>
    <w:rsid w:val="009F6EEB"/>
    <w:rsid w:val="009F7120"/>
    <w:rsid w:val="009F76F9"/>
    <w:rsid w:val="009F7ADC"/>
    <w:rsid w:val="009F7BAC"/>
    <w:rsid w:val="009F7BB0"/>
    <w:rsid w:val="009F7E1E"/>
    <w:rsid w:val="009F7F02"/>
    <w:rsid w:val="009F7F64"/>
    <w:rsid w:val="00A00294"/>
    <w:rsid w:val="00A004A0"/>
    <w:rsid w:val="00A007F5"/>
    <w:rsid w:val="00A011A9"/>
    <w:rsid w:val="00A01BA0"/>
    <w:rsid w:val="00A0260D"/>
    <w:rsid w:val="00A0270E"/>
    <w:rsid w:val="00A03920"/>
    <w:rsid w:val="00A03C76"/>
    <w:rsid w:val="00A0433B"/>
    <w:rsid w:val="00A04786"/>
    <w:rsid w:val="00A057D5"/>
    <w:rsid w:val="00A05FA7"/>
    <w:rsid w:val="00A05FF0"/>
    <w:rsid w:val="00A061EA"/>
    <w:rsid w:val="00A0634B"/>
    <w:rsid w:val="00A06477"/>
    <w:rsid w:val="00A06F75"/>
    <w:rsid w:val="00A0704B"/>
    <w:rsid w:val="00A07185"/>
    <w:rsid w:val="00A071F5"/>
    <w:rsid w:val="00A072EF"/>
    <w:rsid w:val="00A074B3"/>
    <w:rsid w:val="00A077DB"/>
    <w:rsid w:val="00A1023C"/>
    <w:rsid w:val="00A12233"/>
    <w:rsid w:val="00A12485"/>
    <w:rsid w:val="00A12B7B"/>
    <w:rsid w:val="00A1340A"/>
    <w:rsid w:val="00A134E8"/>
    <w:rsid w:val="00A1350D"/>
    <w:rsid w:val="00A13B07"/>
    <w:rsid w:val="00A14741"/>
    <w:rsid w:val="00A14868"/>
    <w:rsid w:val="00A14A5D"/>
    <w:rsid w:val="00A14A9E"/>
    <w:rsid w:val="00A14E91"/>
    <w:rsid w:val="00A15180"/>
    <w:rsid w:val="00A15594"/>
    <w:rsid w:val="00A15947"/>
    <w:rsid w:val="00A15A49"/>
    <w:rsid w:val="00A15A56"/>
    <w:rsid w:val="00A1627C"/>
    <w:rsid w:val="00A169C7"/>
    <w:rsid w:val="00A16DF6"/>
    <w:rsid w:val="00A17111"/>
    <w:rsid w:val="00A175FC"/>
    <w:rsid w:val="00A17CDD"/>
    <w:rsid w:val="00A17FD8"/>
    <w:rsid w:val="00A20121"/>
    <w:rsid w:val="00A20860"/>
    <w:rsid w:val="00A208D8"/>
    <w:rsid w:val="00A209C8"/>
    <w:rsid w:val="00A20E43"/>
    <w:rsid w:val="00A214AA"/>
    <w:rsid w:val="00A231AB"/>
    <w:rsid w:val="00A23902"/>
    <w:rsid w:val="00A239D3"/>
    <w:rsid w:val="00A23CE1"/>
    <w:rsid w:val="00A23D9B"/>
    <w:rsid w:val="00A246F2"/>
    <w:rsid w:val="00A248C1"/>
    <w:rsid w:val="00A24E09"/>
    <w:rsid w:val="00A250E1"/>
    <w:rsid w:val="00A25164"/>
    <w:rsid w:val="00A253BC"/>
    <w:rsid w:val="00A255CE"/>
    <w:rsid w:val="00A25BDE"/>
    <w:rsid w:val="00A25D4E"/>
    <w:rsid w:val="00A25F40"/>
    <w:rsid w:val="00A260EF"/>
    <w:rsid w:val="00A26627"/>
    <w:rsid w:val="00A2688C"/>
    <w:rsid w:val="00A27095"/>
    <w:rsid w:val="00A27A72"/>
    <w:rsid w:val="00A27B66"/>
    <w:rsid w:val="00A27E07"/>
    <w:rsid w:val="00A27EB9"/>
    <w:rsid w:val="00A300FA"/>
    <w:rsid w:val="00A3052A"/>
    <w:rsid w:val="00A30BC0"/>
    <w:rsid w:val="00A31647"/>
    <w:rsid w:val="00A318B6"/>
    <w:rsid w:val="00A31A50"/>
    <w:rsid w:val="00A32264"/>
    <w:rsid w:val="00A3239D"/>
    <w:rsid w:val="00A329A5"/>
    <w:rsid w:val="00A331FC"/>
    <w:rsid w:val="00A33458"/>
    <w:rsid w:val="00A33587"/>
    <w:rsid w:val="00A336BB"/>
    <w:rsid w:val="00A34116"/>
    <w:rsid w:val="00A343D2"/>
    <w:rsid w:val="00A34774"/>
    <w:rsid w:val="00A34CF3"/>
    <w:rsid w:val="00A34E26"/>
    <w:rsid w:val="00A34EC5"/>
    <w:rsid w:val="00A35335"/>
    <w:rsid w:val="00A353E3"/>
    <w:rsid w:val="00A35926"/>
    <w:rsid w:val="00A35A47"/>
    <w:rsid w:val="00A35EEB"/>
    <w:rsid w:val="00A361F5"/>
    <w:rsid w:val="00A36210"/>
    <w:rsid w:val="00A36FCE"/>
    <w:rsid w:val="00A3755E"/>
    <w:rsid w:val="00A379F6"/>
    <w:rsid w:val="00A40025"/>
    <w:rsid w:val="00A40B89"/>
    <w:rsid w:val="00A40CB2"/>
    <w:rsid w:val="00A41743"/>
    <w:rsid w:val="00A42BA2"/>
    <w:rsid w:val="00A42EB6"/>
    <w:rsid w:val="00A4377C"/>
    <w:rsid w:val="00A43ABE"/>
    <w:rsid w:val="00A43DE1"/>
    <w:rsid w:val="00A44E8E"/>
    <w:rsid w:val="00A44FB4"/>
    <w:rsid w:val="00A452B1"/>
    <w:rsid w:val="00A45858"/>
    <w:rsid w:val="00A45C7A"/>
    <w:rsid w:val="00A46157"/>
    <w:rsid w:val="00A46316"/>
    <w:rsid w:val="00A46B3B"/>
    <w:rsid w:val="00A46CDB"/>
    <w:rsid w:val="00A46E30"/>
    <w:rsid w:val="00A475F3"/>
    <w:rsid w:val="00A47832"/>
    <w:rsid w:val="00A5038F"/>
    <w:rsid w:val="00A506D8"/>
    <w:rsid w:val="00A509DA"/>
    <w:rsid w:val="00A50ED4"/>
    <w:rsid w:val="00A51006"/>
    <w:rsid w:val="00A51088"/>
    <w:rsid w:val="00A5111D"/>
    <w:rsid w:val="00A518D6"/>
    <w:rsid w:val="00A51ACD"/>
    <w:rsid w:val="00A51DDC"/>
    <w:rsid w:val="00A51EE1"/>
    <w:rsid w:val="00A526E9"/>
    <w:rsid w:val="00A52744"/>
    <w:rsid w:val="00A534DF"/>
    <w:rsid w:val="00A53C33"/>
    <w:rsid w:val="00A53F02"/>
    <w:rsid w:val="00A54495"/>
    <w:rsid w:val="00A54912"/>
    <w:rsid w:val="00A54E80"/>
    <w:rsid w:val="00A54FF5"/>
    <w:rsid w:val="00A550AC"/>
    <w:rsid w:val="00A5536C"/>
    <w:rsid w:val="00A554CF"/>
    <w:rsid w:val="00A55C48"/>
    <w:rsid w:val="00A5600E"/>
    <w:rsid w:val="00A56D82"/>
    <w:rsid w:val="00A56D8A"/>
    <w:rsid w:val="00A56FBA"/>
    <w:rsid w:val="00A5708D"/>
    <w:rsid w:val="00A604EA"/>
    <w:rsid w:val="00A60E3F"/>
    <w:rsid w:val="00A619D5"/>
    <w:rsid w:val="00A61F7E"/>
    <w:rsid w:val="00A6224B"/>
    <w:rsid w:val="00A63049"/>
    <w:rsid w:val="00A631A1"/>
    <w:rsid w:val="00A63258"/>
    <w:rsid w:val="00A63703"/>
    <w:rsid w:val="00A63CD2"/>
    <w:rsid w:val="00A64113"/>
    <w:rsid w:val="00A649DE"/>
    <w:rsid w:val="00A6503E"/>
    <w:rsid w:val="00A6539A"/>
    <w:rsid w:val="00A655D3"/>
    <w:rsid w:val="00A65646"/>
    <w:rsid w:val="00A659B3"/>
    <w:rsid w:val="00A663CD"/>
    <w:rsid w:val="00A66B9F"/>
    <w:rsid w:val="00A66C57"/>
    <w:rsid w:val="00A66C96"/>
    <w:rsid w:val="00A671C6"/>
    <w:rsid w:val="00A701CF"/>
    <w:rsid w:val="00A7053B"/>
    <w:rsid w:val="00A70554"/>
    <w:rsid w:val="00A70C86"/>
    <w:rsid w:val="00A70F39"/>
    <w:rsid w:val="00A710BA"/>
    <w:rsid w:val="00A7178F"/>
    <w:rsid w:val="00A71AB9"/>
    <w:rsid w:val="00A728B7"/>
    <w:rsid w:val="00A729D6"/>
    <w:rsid w:val="00A72D5E"/>
    <w:rsid w:val="00A7300E"/>
    <w:rsid w:val="00A731E1"/>
    <w:rsid w:val="00A73B4F"/>
    <w:rsid w:val="00A73C92"/>
    <w:rsid w:val="00A74D11"/>
    <w:rsid w:val="00A7573E"/>
    <w:rsid w:val="00A75AB3"/>
    <w:rsid w:val="00A75F60"/>
    <w:rsid w:val="00A76021"/>
    <w:rsid w:val="00A76133"/>
    <w:rsid w:val="00A767B2"/>
    <w:rsid w:val="00A76A18"/>
    <w:rsid w:val="00A76DCF"/>
    <w:rsid w:val="00A771D0"/>
    <w:rsid w:val="00A777DE"/>
    <w:rsid w:val="00A807A3"/>
    <w:rsid w:val="00A807A8"/>
    <w:rsid w:val="00A8082B"/>
    <w:rsid w:val="00A808B0"/>
    <w:rsid w:val="00A816F3"/>
    <w:rsid w:val="00A81A21"/>
    <w:rsid w:val="00A84D14"/>
    <w:rsid w:val="00A85481"/>
    <w:rsid w:val="00A85667"/>
    <w:rsid w:val="00A857BF"/>
    <w:rsid w:val="00A85AA5"/>
    <w:rsid w:val="00A8614F"/>
    <w:rsid w:val="00A864B4"/>
    <w:rsid w:val="00A86554"/>
    <w:rsid w:val="00A86A49"/>
    <w:rsid w:val="00A86F4F"/>
    <w:rsid w:val="00A86F95"/>
    <w:rsid w:val="00A8769F"/>
    <w:rsid w:val="00A87728"/>
    <w:rsid w:val="00A87A58"/>
    <w:rsid w:val="00A87E66"/>
    <w:rsid w:val="00A87FC3"/>
    <w:rsid w:val="00A90183"/>
    <w:rsid w:val="00A90245"/>
    <w:rsid w:val="00A90305"/>
    <w:rsid w:val="00A903D1"/>
    <w:rsid w:val="00A909A8"/>
    <w:rsid w:val="00A90CE6"/>
    <w:rsid w:val="00A90D93"/>
    <w:rsid w:val="00A90DB4"/>
    <w:rsid w:val="00A91A1A"/>
    <w:rsid w:val="00A91F11"/>
    <w:rsid w:val="00A925E8"/>
    <w:rsid w:val="00A92BAB"/>
    <w:rsid w:val="00A930DF"/>
    <w:rsid w:val="00A93A4A"/>
    <w:rsid w:val="00A93EC6"/>
    <w:rsid w:val="00A9418A"/>
    <w:rsid w:val="00A944BB"/>
    <w:rsid w:val="00A944D3"/>
    <w:rsid w:val="00A94A55"/>
    <w:rsid w:val="00A94CAE"/>
    <w:rsid w:val="00A94ECA"/>
    <w:rsid w:val="00A94F75"/>
    <w:rsid w:val="00A95594"/>
    <w:rsid w:val="00A956A5"/>
    <w:rsid w:val="00A9575D"/>
    <w:rsid w:val="00A96612"/>
    <w:rsid w:val="00A974EF"/>
    <w:rsid w:val="00A97A3B"/>
    <w:rsid w:val="00A97AA9"/>
    <w:rsid w:val="00A97E5B"/>
    <w:rsid w:val="00A97F62"/>
    <w:rsid w:val="00AA0881"/>
    <w:rsid w:val="00AA10BA"/>
    <w:rsid w:val="00AA1649"/>
    <w:rsid w:val="00AA1EF5"/>
    <w:rsid w:val="00AA1FF3"/>
    <w:rsid w:val="00AA249D"/>
    <w:rsid w:val="00AA2C4A"/>
    <w:rsid w:val="00AA321B"/>
    <w:rsid w:val="00AA39F9"/>
    <w:rsid w:val="00AA3A8A"/>
    <w:rsid w:val="00AA3B5F"/>
    <w:rsid w:val="00AA3CE6"/>
    <w:rsid w:val="00AA3F3C"/>
    <w:rsid w:val="00AA4AC0"/>
    <w:rsid w:val="00AA4AF6"/>
    <w:rsid w:val="00AA613E"/>
    <w:rsid w:val="00AA61CF"/>
    <w:rsid w:val="00AA6653"/>
    <w:rsid w:val="00AA669F"/>
    <w:rsid w:val="00AA7702"/>
    <w:rsid w:val="00AA7827"/>
    <w:rsid w:val="00AA787D"/>
    <w:rsid w:val="00AA7D39"/>
    <w:rsid w:val="00AA7EC5"/>
    <w:rsid w:val="00AB0423"/>
    <w:rsid w:val="00AB0BA0"/>
    <w:rsid w:val="00AB0CAA"/>
    <w:rsid w:val="00AB110C"/>
    <w:rsid w:val="00AB1221"/>
    <w:rsid w:val="00AB1ACC"/>
    <w:rsid w:val="00AB1CDD"/>
    <w:rsid w:val="00AB1E3F"/>
    <w:rsid w:val="00AB24C0"/>
    <w:rsid w:val="00AB294A"/>
    <w:rsid w:val="00AB2AE2"/>
    <w:rsid w:val="00AB334B"/>
    <w:rsid w:val="00AB3885"/>
    <w:rsid w:val="00AB3A4C"/>
    <w:rsid w:val="00AB3C88"/>
    <w:rsid w:val="00AB4A32"/>
    <w:rsid w:val="00AB4BF3"/>
    <w:rsid w:val="00AB50AD"/>
    <w:rsid w:val="00AB5A10"/>
    <w:rsid w:val="00AB5C41"/>
    <w:rsid w:val="00AB5C98"/>
    <w:rsid w:val="00AB5E91"/>
    <w:rsid w:val="00AB5FE6"/>
    <w:rsid w:val="00AB63F5"/>
    <w:rsid w:val="00AB6422"/>
    <w:rsid w:val="00AB6511"/>
    <w:rsid w:val="00AB6836"/>
    <w:rsid w:val="00AB688D"/>
    <w:rsid w:val="00AB6B59"/>
    <w:rsid w:val="00AB7725"/>
    <w:rsid w:val="00AB79C3"/>
    <w:rsid w:val="00AC0155"/>
    <w:rsid w:val="00AC0824"/>
    <w:rsid w:val="00AC0D39"/>
    <w:rsid w:val="00AC0FB7"/>
    <w:rsid w:val="00AC11EE"/>
    <w:rsid w:val="00AC162B"/>
    <w:rsid w:val="00AC16BE"/>
    <w:rsid w:val="00AC1B18"/>
    <w:rsid w:val="00AC211F"/>
    <w:rsid w:val="00AC2240"/>
    <w:rsid w:val="00AC291C"/>
    <w:rsid w:val="00AC3254"/>
    <w:rsid w:val="00AC4067"/>
    <w:rsid w:val="00AC49FD"/>
    <w:rsid w:val="00AC4A84"/>
    <w:rsid w:val="00AC4C5C"/>
    <w:rsid w:val="00AC4F81"/>
    <w:rsid w:val="00AC5361"/>
    <w:rsid w:val="00AC54AB"/>
    <w:rsid w:val="00AC5755"/>
    <w:rsid w:val="00AC5796"/>
    <w:rsid w:val="00AC5E5A"/>
    <w:rsid w:val="00AC5E97"/>
    <w:rsid w:val="00AC630F"/>
    <w:rsid w:val="00AC641D"/>
    <w:rsid w:val="00AC6C0C"/>
    <w:rsid w:val="00AC73FD"/>
    <w:rsid w:val="00AC76A8"/>
    <w:rsid w:val="00AC792D"/>
    <w:rsid w:val="00AC7B40"/>
    <w:rsid w:val="00AC7E51"/>
    <w:rsid w:val="00AD062F"/>
    <w:rsid w:val="00AD07A2"/>
    <w:rsid w:val="00AD07C8"/>
    <w:rsid w:val="00AD0D20"/>
    <w:rsid w:val="00AD1413"/>
    <w:rsid w:val="00AD214F"/>
    <w:rsid w:val="00AD23F3"/>
    <w:rsid w:val="00AD272C"/>
    <w:rsid w:val="00AD280C"/>
    <w:rsid w:val="00AD2969"/>
    <w:rsid w:val="00AD2D7D"/>
    <w:rsid w:val="00AD3395"/>
    <w:rsid w:val="00AD3483"/>
    <w:rsid w:val="00AD3631"/>
    <w:rsid w:val="00AD3B86"/>
    <w:rsid w:val="00AD4521"/>
    <w:rsid w:val="00AD4554"/>
    <w:rsid w:val="00AD49B8"/>
    <w:rsid w:val="00AD51F5"/>
    <w:rsid w:val="00AD5A0C"/>
    <w:rsid w:val="00AD649A"/>
    <w:rsid w:val="00AD65E9"/>
    <w:rsid w:val="00AD6A51"/>
    <w:rsid w:val="00AD7251"/>
    <w:rsid w:val="00AD76DB"/>
    <w:rsid w:val="00AD782A"/>
    <w:rsid w:val="00AD7B00"/>
    <w:rsid w:val="00AD7B01"/>
    <w:rsid w:val="00AE06E4"/>
    <w:rsid w:val="00AE097A"/>
    <w:rsid w:val="00AE09C4"/>
    <w:rsid w:val="00AE0F0E"/>
    <w:rsid w:val="00AE10F8"/>
    <w:rsid w:val="00AE13E5"/>
    <w:rsid w:val="00AE1ABB"/>
    <w:rsid w:val="00AE1CEC"/>
    <w:rsid w:val="00AE20EB"/>
    <w:rsid w:val="00AE22C9"/>
    <w:rsid w:val="00AE26CB"/>
    <w:rsid w:val="00AE27F6"/>
    <w:rsid w:val="00AE2A8E"/>
    <w:rsid w:val="00AE3144"/>
    <w:rsid w:val="00AE3495"/>
    <w:rsid w:val="00AE36DA"/>
    <w:rsid w:val="00AE3A66"/>
    <w:rsid w:val="00AE44B3"/>
    <w:rsid w:val="00AE52AF"/>
    <w:rsid w:val="00AE53EA"/>
    <w:rsid w:val="00AE559B"/>
    <w:rsid w:val="00AE6420"/>
    <w:rsid w:val="00AE6528"/>
    <w:rsid w:val="00AE66C7"/>
    <w:rsid w:val="00AE6736"/>
    <w:rsid w:val="00AE6C1C"/>
    <w:rsid w:val="00AE6D54"/>
    <w:rsid w:val="00AE6DC2"/>
    <w:rsid w:val="00AE7377"/>
    <w:rsid w:val="00AE73A7"/>
    <w:rsid w:val="00AE770B"/>
    <w:rsid w:val="00AE7BF8"/>
    <w:rsid w:val="00AE7F53"/>
    <w:rsid w:val="00AF0192"/>
    <w:rsid w:val="00AF0279"/>
    <w:rsid w:val="00AF042C"/>
    <w:rsid w:val="00AF06C0"/>
    <w:rsid w:val="00AF0786"/>
    <w:rsid w:val="00AF0E31"/>
    <w:rsid w:val="00AF0E9A"/>
    <w:rsid w:val="00AF1DD2"/>
    <w:rsid w:val="00AF1E02"/>
    <w:rsid w:val="00AF237D"/>
    <w:rsid w:val="00AF27A3"/>
    <w:rsid w:val="00AF28B8"/>
    <w:rsid w:val="00AF2D71"/>
    <w:rsid w:val="00AF31D2"/>
    <w:rsid w:val="00AF333C"/>
    <w:rsid w:val="00AF36D6"/>
    <w:rsid w:val="00AF3D4B"/>
    <w:rsid w:val="00AF4539"/>
    <w:rsid w:val="00AF45E3"/>
    <w:rsid w:val="00AF4613"/>
    <w:rsid w:val="00AF46BE"/>
    <w:rsid w:val="00AF4A7C"/>
    <w:rsid w:val="00AF4C2B"/>
    <w:rsid w:val="00AF50CF"/>
    <w:rsid w:val="00AF51A0"/>
    <w:rsid w:val="00AF53D5"/>
    <w:rsid w:val="00AF5741"/>
    <w:rsid w:val="00AF5F44"/>
    <w:rsid w:val="00AF645E"/>
    <w:rsid w:val="00AF6981"/>
    <w:rsid w:val="00AF7249"/>
    <w:rsid w:val="00AF7D60"/>
    <w:rsid w:val="00B0007A"/>
    <w:rsid w:val="00B006AE"/>
    <w:rsid w:val="00B008CF"/>
    <w:rsid w:val="00B00DE2"/>
    <w:rsid w:val="00B01B79"/>
    <w:rsid w:val="00B01E03"/>
    <w:rsid w:val="00B02643"/>
    <w:rsid w:val="00B026FE"/>
    <w:rsid w:val="00B030EA"/>
    <w:rsid w:val="00B03DF8"/>
    <w:rsid w:val="00B040E0"/>
    <w:rsid w:val="00B04690"/>
    <w:rsid w:val="00B04AA4"/>
    <w:rsid w:val="00B04B3A"/>
    <w:rsid w:val="00B05956"/>
    <w:rsid w:val="00B05C9F"/>
    <w:rsid w:val="00B05E8B"/>
    <w:rsid w:val="00B05EDE"/>
    <w:rsid w:val="00B06039"/>
    <w:rsid w:val="00B06F7D"/>
    <w:rsid w:val="00B07D82"/>
    <w:rsid w:val="00B100B2"/>
    <w:rsid w:val="00B104CC"/>
    <w:rsid w:val="00B10843"/>
    <w:rsid w:val="00B119A6"/>
    <w:rsid w:val="00B11B52"/>
    <w:rsid w:val="00B1210E"/>
    <w:rsid w:val="00B1217F"/>
    <w:rsid w:val="00B125F6"/>
    <w:rsid w:val="00B126C8"/>
    <w:rsid w:val="00B12747"/>
    <w:rsid w:val="00B1286E"/>
    <w:rsid w:val="00B12A04"/>
    <w:rsid w:val="00B12A72"/>
    <w:rsid w:val="00B12C28"/>
    <w:rsid w:val="00B132A4"/>
    <w:rsid w:val="00B13960"/>
    <w:rsid w:val="00B13CB7"/>
    <w:rsid w:val="00B13E27"/>
    <w:rsid w:val="00B14200"/>
    <w:rsid w:val="00B1451F"/>
    <w:rsid w:val="00B14BA8"/>
    <w:rsid w:val="00B15415"/>
    <w:rsid w:val="00B15973"/>
    <w:rsid w:val="00B15C21"/>
    <w:rsid w:val="00B15D74"/>
    <w:rsid w:val="00B1606D"/>
    <w:rsid w:val="00B168C5"/>
    <w:rsid w:val="00B16E96"/>
    <w:rsid w:val="00B1718C"/>
    <w:rsid w:val="00B17ADF"/>
    <w:rsid w:val="00B2099E"/>
    <w:rsid w:val="00B20C37"/>
    <w:rsid w:val="00B20DB3"/>
    <w:rsid w:val="00B21470"/>
    <w:rsid w:val="00B2179A"/>
    <w:rsid w:val="00B218E8"/>
    <w:rsid w:val="00B21A12"/>
    <w:rsid w:val="00B21FA7"/>
    <w:rsid w:val="00B22A6E"/>
    <w:rsid w:val="00B237D9"/>
    <w:rsid w:val="00B23A7D"/>
    <w:rsid w:val="00B23DD0"/>
    <w:rsid w:val="00B249BE"/>
    <w:rsid w:val="00B2520C"/>
    <w:rsid w:val="00B25640"/>
    <w:rsid w:val="00B25797"/>
    <w:rsid w:val="00B25C3E"/>
    <w:rsid w:val="00B26233"/>
    <w:rsid w:val="00B27634"/>
    <w:rsid w:val="00B2781D"/>
    <w:rsid w:val="00B30060"/>
    <w:rsid w:val="00B30215"/>
    <w:rsid w:val="00B30B9A"/>
    <w:rsid w:val="00B3196F"/>
    <w:rsid w:val="00B31E7A"/>
    <w:rsid w:val="00B31EF1"/>
    <w:rsid w:val="00B32515"/>
    <w:rsid w:val="00B326B8"/>
    <w:rsid w:val="00B326E1"/>
    <w:rsid w:val="00B32AB8"/>
    <w:rsid w:val="00B33782"/>
    <w:rsid w:val="00B33E6C"/>
    <w:rsid w:val="00B34671"/>
    <w:rsid w:val="00B3469B"/>
    <w:rsid w:val="00B347AB"/>
    <w:rsid w:val="00B34B38"/>
    <w:rsid w:val="00B35073"/>
    <w:rsid w:val="00B350E2"/>
    <w:rsid w:val="00B35696"/>
    <w:rsid w:val="00B35D11"/>
    <w:rsid w:val="00B35F9A"/>
    <w:rsid w:val="00B35FF3"/>
    <w:rsid w:val="00B36861"/>
    <w:rsid w:val="00B36DD4"/>
    <w:rsid w:val="00B3790C"/>
    <w:rsid w:val="00B37E78"/>
    <w:rsid w:val="00B400AD"/>
    <w:rsid w:val="00B404F3"/>
    <w:rsid w:val="00B406CC"/>
    <w:rsid w:val="00B40ACA"/>
    <w:rsid w:val="00B41649"/>
    <w:rsid w:val="00B41F6F"/>
    <w:rsid w:val="00B42392"/>
    <w:rsid w:val="00B4254D"/>
    <w:rsid w:val="00B428E1"/>
    <w:rsid w:val="00B42BC3"/>
    <w:rsid w:val="00B42D8A"/>
    <w:rsid w:val="00B42E50"/>
    <w:rsid w:val="00B42E71"/>
    <w:rsid w:val="00B430FC"/>
    <w:rsid w:val="00B43DE9"/>
    <w:rsid w:val="00B440BE"/>
    <w:rsid w:val="00B44108"/>
    <w:rsid w:val="00B4413D"/>
    <w:rsid w:val="00B4492A"/>
    <w:rsid w:val="00B44A9A"/>
    <w:rsid w:val="00B44C55"/>
    <w:rsid w:val="00B45CAA"/>
    <w:rsid w:val="00B45CE1"/>
    <w:rsid w:val="00B45F41"/>
    <w:rsid w:val="00B46032"/>
    <w:rsid w:val="00B4623E"/>
    <w:rsid w:val="00B4669A"/>
    <w:rsid w:val="00B46A62"/>
    <w:rsid w:val="00B46B3D"/>
    <w:rsid w:val="00B46D1A"/>
    <w:rsid w:val="00B46D53"/>
    <w:rsid w:val="00B46FF0"/>
    <w:rsid w:val="00B47003"/>
    <w:rsid w:val="00B4726C"/>
    <w:rsid w:val="00B47AB9"/>
    <w:rsid w:val="00B50190"/>
    <w:rsid w:val="00B5038E"/>
    <w:rsid w:val="00B5061D"/>
    <w:rsid w:val="00B50A1D"/>
    <w:rsid w:val="00B5147C"/>
    <w:rsid w:val="00B51596"/>
    <w:rsid w:val="00B51CDD"/>
    <w:rsid w:val="00B51D49"/>
    <w:rsid w:val="00B51DFF"/>
    <w:rsid w:val="00B52284"/>
    <w:rsid w:val="00B52721"/>
    <w:rsid w:val="00B5290B"/>
    <w:rsid w:val="00B52C89"/>
    <w:rsid w:val="00B5304D"/>
    <w:rsid w:val="00B531E1"/>
    <w:rsid w:val="00B53503"/>
    <w:rsid w:val="00B53E95"/>
    <w:rsid w:val="00B541D5"/>
    <w:rsid w:val="00B545A5"/>
    <w:rsid w:val="00B54BD9"/>
    <w:rsid w:val="00B550E8"/>
    <w:rsid w:val="00B551F1"/>
    <w:rsid w:val="00B552A7"/>
    <w:rsid w:val="00B55512"/>
    <w:rsid w:val="00B5574F"/>
    <w:rsid w:val="00B559A4"/>
    <w:rsid w:val="00B5601A"/>
    <w:rsid w:val="00B569EA"/>
    <w:rsid w:val="00B56F76"/>
    <w:rsid w:val="00B575F5"/>
    <w:rsid w:val="00B57A3F"/>
    <w:rsid w:val="00B60120"/>
    <w:rsid w:val="00B6013A"/>
    <w:rsid w:val="00B60665"/>
    <w:rsid w:val="00B61456"/>
    <w:rsid w:val="00B61B01"/>
    <w:rsid w:val="00B61E1A"/>
    <w:rsid w:val="00B61EDA"/>
    <w:rsid w:val="00B62016"/>
    <w:rsid w:val="00B6208F"/>
    <w:rsid w:val="00B62527"/>
    <w:rsid w:val="00B62F80"/>
    <w:rsid w:val="00B62FB1"/>
    <w:rsid w:val="00B635F0"/>
    <w:rsid w:val="00B63669"/>
    <w:rsid w:val="00B63D56"/>
    <w:rsid w:val="00B642AA"/>
    <w:rsid w:val="00B64619"/>
    <w:rsid w:val="00B646DB"/>
    <w:rsid w:val="00B64EA3"/>
    <w:rsid w:val="00B65217"/>
    <w:rsid w:val="00B657B7"/>
    <w:rsid w:val="00B65900"/>
    <w:rsid w:val="00B6592C"/>
    <w:rsid w:val="00B65BDC"/>
    <w:rsid w:val="00B65CA0"/>
    <w:rsid w:val="00B65DF5"/>
    <w:rsid w:val="00B66176"/>
    <w:rsid w:val="00B6631F"/>
    <w:rsid w:val="00B66326"/>
    <w:rsid w:val="00B66755"/>
    <w:rsid w:val="00B66B29"/>
    <w:rsid w:val="00B66F6D"/>
    <w:rsid w:val="00B67927"/>
    <w:rsid w:val="00B67FCC"/>
    <w:rsid w:val="00B7021B"/>
    <w:rsid w:val="00B70415"/>
    <w:rsid w:val="00B707C9"/>
    <w:rsid w:val="00B70C1A"/>
    <w:rsid w:val="00B70CBE"/>
    <w:rsid w:val="00B70DD4"/>
    <w:rsid w:val="00B70F14"/>
    <w:rsid w:val="00B71475"/>
    <w:rsid w:val="00B716EA"/>
    <w:rsid w:val="00B71756"/>
    <w:rsid w:val="00B7175F"/>
    <w:rsid w:val="00B719A6"/>
    <w:rsid w:val="00B71D36"/>
    <w:rsid w:val="00B721B8"/>
    <w:rsid w:val="00B72978"/>
    <w:rsid w:val="00B729F3"/>
    <w:rsid w:val="00B72AD5"/>
    <w:rsid w:val="00B72E3A"/>
    <w:rsid w:val="00B731B3"/>
    <w:rsid w:val="00B738B3"/>
    <w:rsid w:val="00B73908"/>
    <w:rsid w:val="00B73981"/>
    <w:rsid w:val="00B740FC"/>
    <w:rsid w:val="00B748AF"/>
    <w:rsid w:val="00B749F2"/>
    <w:rsid w:val="00B74C55"/>
    <w:rsid w:val="00B757E8"/>
    <w:rsid w:val="00B75D2A"/>
    <w:rsid w:val="00B75DEC"/>
    <w:rsid w:val="00B75DFB"/>
    <w:rsid w:val="00B76D01"/>
    <w:rsid w:val="00B76D3B"/>
    <w:rsid w:val="00B76D68"/>
    <w:rsid w:val="00B76D7B"/>
    <w:rsid w:val="00B775B7"/>
    <w:rsid w:val="00B8043D"/>
    <w:rsid w:val="00B80D8E"/>
    <w:rsid w:val="00B818E9"/>
    <w:rsid w:val="00B82CD6"/>
    <w:rsid w:val="00B82E2D"/>
    <w:rsid w:val="00B83144"/>
    <w:rsid w:val="00B8325E"/>
    <w:rsid w:val="00B8379D"/>
    <w:rsid w:val="00B837DA"/>
    <w:rsid w:val="00B8380F"/>
    <w:rsid w:val="00B83927"/>
    <w:rsid w:val="00B842AF"/>
    <w:rsid w:val="00B8456D"/>
    <w:rsid w:val="00B84794"/>
    <w:rsid w:val="00B849CD"/>
    <w:rsid w:val="00B85E77"/>
    <w:rsid w:val="00B863B8"/>
    <w:rsid w:val="00B865C7"/>
    <w:rsid w:val="00B86600"/>
    <w:rsid w:val="00B86800"/>
    <w:rsid w:val="00B86A43"/>
    <w:rsid w:val="00B87D8D"/>
    <w:rsid w:val="00B91017"/>
    <w:rsid w:val="00B912A1"/>
    <w:rsid w:val="00B913C2"/>
    <w:rsid w:val="00B91528"/>
    <w:rsid w:val="00B9200A"/>
    <w:rsid w:val="00B920C8"/>
    <w:rsid w:val="00B92EB8"/>
    <w:rsid w:val="00B93B13"/>
    <w:rsid w:val="00B93C91"/>
    <w:rsid w:val="00B93D48"/>
    <w:rsid w:val="00B94463"/>
    <w:rsid w:val="00B94A27"/>
    <w:rsid w:val="00B95322"/>
    <w:rsid w:val="00B95372"/>
    <w:rsid w:val="00B953AA"/>
    <w:rsid w:val="00B9587C"/>
    <w:rsid w:val="00B95C0C"/>
    <w:rsid w:val="00B95CD9"/>
    <w:rsid w:val="00B9610F"/>
    <w:rsid w:val="00B9625D"/>
    <w:rsid w:val="00B964C8"/>
    <w:rsid w:val="00B96969"/>
    <w:rsid w:val="00B970EF"/>
    <w:rsid w:val="00B97152"/>
    <w:rsid w:val="00B97C9D"/>
    <w:rsid w:val="00B97E93"/>
    <w:rsid w:val="00BA0050"/>
    <w:rsid w:val="00BA0552"/>
    <w:rsid w:val="00BA0662"/>
    <w:rsid w:val="00BA1249"/>
    <w:rsid w:val="00BA21A2"/>
    <w:rsid w:val="00BA2DF3"/>
    <w:rsid w:val="00BA2E2B"/>
    <w:rsid w:val="00BA2F67"/>
    <w:rsid w:val="00BA357C"/>
    <w:rsid w:val="00BA358D"/>
    <w:rsid w:val="00BA3607"/>
    <w:rsid w:val="00BA4019"/>
    <w:rsid w:val="00BA427C"/>
    <w:rsid w:val="00BA4C77"/>
    <w:rsid w:val="00BA5171"/>
    <w:rsid w:val="00BA5224"/>
    <w:rsid w:val="00BA52F3"/>
    <w:rsid w:val="00BA5861"/>
    <w:rsid w:val="00BA5A8B"/>
    <w:rsid w:val="00BA5ACE"/>
    <w:rsid w:val="00BA65E3"/>
    <w:rsid w:val="00BA6B5A"/>
    <w:rsid w:val="00BA6D70"/>
    <w:rsid w:val="00BA6D8B"/>
    <w:rsid w:val="00BB013F"/>
    <w:rsid w:val="00BB0A52"/>
    <w:rsid w:val="00BB0C5A"/>
    <w:rsid w:val="00BB0F4D"/>
    <w:rsid w:val="00BB1497"/>
    <w:rsid w:val="00BB1755"/>
    <w:rsid w:val="00BB1B9A"/>
    <w:rsid w:val="00BB2013"/>
    <w:rsid w:val="00BB26DD"/>
    <w:rsid w:val="00BB295B"/>
    <w:rsid w:val="00BB2F4A"/>
    <w:rsid w:val="00BB3275"/>
    <w:rsid w:val="00BB38BB"/>
    <w:rsid w:val="00BB3C54"/>
    <w:rsid w:val="00BB4BD8"/>
    <w:rsid w:val="00BB4FAA"/>
    <w:rsid w:val="00BB589A"/>
    <w:rsid w:val="00BB5E85"/>
    <w:rsid w:val="00BB63F7"/>
    <w:rsid w:val="00BB6E05"/>
    <w:rsid w:val="00BB70E2"/>
    <w:rsid w:val="00BB7225"/>
    <w:rsid w:val="00BB7445"/>
    <w:rsid w:val="00BB79A0"/>
    <w:rsid w:val="00BB7D19"/>
    <w:rsid w:val="00BB7E59"/>
    <w:rsid w:val="00BB7E95"/>
    <w:rsid w:val="00BC00EE"/>
    <w:rsid w:val="00BC07C3"/>
    <w:rsid w:val="00BC0B9E"/>
    <w:rsid w:val="00BC0BB7"/>
    <w:rsid w:val="00BC12D6"/>
    <w:rsid w:val="00BC1562"/>
    <w:rsid w:val="00BC18E9"/>
    <w:rsid w:val="00BC1CD9"/>
    <w:rsid w:val="00BC1DCE"/>
    <w:rsid w:val="00BC2799"/>
    <w:rsid w:val="00BC2AA3"/>
    <w:rsid w:val="00BC2F3C"/>
    <w:rsid w:val="00BC3417"/>
    <w:rsid w:val="00BC3860"/>
    <w:rsid w:val="00BC3CD3"/>
    <w:rsid w:val="00BC596A"/>
    <w:rsid w:val="00BC65B8"/>
    <w:rsid w:val="00BC6C96"/>
    <w:rsid w:val="00BC7923"/>
    <w:rsid w:val="00BC7A31"/>
    <w:rsid w:val="00BD02E1"/>
    <w:rsid w:val="00BD04C4"/>
    <w:rsid w:val="00BD0549"/>
    <w:rsid w:val="00BD0699"/>
    <w:rsid w:val="00BD0773"/>
    <w:rsid w:val="00BD07D9"/>
    <w:rsid w:val="00BD0919"/>
    <w:rsid w:val="00BD0950"/>
    <w:rsid w:val="00BD0A21"/>
    <w:rsid w:val="00BD0CD5"/>
    <w:rsid w:val="00BD15F2"/>
    <w:rsid w:val="00BD1E99"/>
    <w:rsid w:val="00BD2204"/>
    <w:rsid w:val="00BD2307"/>
    <w:rsid w:val="00BD2501"/>
    <w:rsid w:val="00BD2C77"/>
    <w:rsid w:val="00BD2F5E"/>
    <w:rsid w:val="00BD3202"/>
    <w:rsid w:val="00BD3CE4"/>
    <w:rsid w:val="00BD41C8"/>
    <w:rsid w:val="00BD435D"/>
    <w:rsid w:val="00BD4BAB"/>
    <w:rsid w:val="00BD4EB8"/>
    <w:rsid w:val="00BD524E"/>
    <w:rsid w:val="00BD5250"/>
    <w:rsid w:val="00BD5C8F"/>
    <w:rsid w:val="00BD6004"/>
    <w:rsid w:val="00BD61E0"/>
    <w:rsid w:val="00BD620B"/>
    <w:rsid w:val="00BD6316"/>
    <w:rsid w:val="00BD66CB"/>
    <w:rsid w:val="00BD68A4"/>
    <w:rsid w:val="00BD6A5A"/>
    <w:rsid w:val="00BD6B5D"/>
    <w:rsid w:val="00BD6CE5"/>
    <w:rsid w:val="00BD6D35"/>
    <w:rsid w:val="00BD6E71"/>
    <w:rsid w:val="00BD74AE"/>
    <w:rsid w:val="00BE007D"/>
    <w:rsid w:val="00BE0828"/>
    <w:rsid w:val="00BE0D37"/>
    <w:rsid w:val="00BE129B"/>
    <w:rsid w:val="00BE1698"/>
    <w:rsid w:val="00BE1A44"/>
    <w:rsid w:val="00BE1C04"/>
    <w:rsid w:val="00BE3057"/>
    <w:rsid w:val="00BE4165"/>
    <w:rsid w:val="00BE4BD4"/>
    <w:rsid w:val="00BE4CF7"/>
    <w:rsid w:val="00BE534D"/>
    <w:rsid w:val="00BE55B4"/>
    <w:rsid w:val="00BE5722"/>
    <w:rsid w:val="00BE5C3B"/>
    <w:rsid w:val="00BE5FB0"/>
    <w:rsid w:val="00BE6109"/>
    <w:rsid w:val="00BE61E9"/>
    <w:rsid w:val="00BE6221"/>
    <w:rsid w:val="00BE6C98"/>
    <w:rsid w:val="00BE726A"/>
    <w:rsid w:val="00BE73F2"/>
    <w:rsid w:val="00BE74B0"/>
    <w:rsid w:val="00BE7B0E"/>
    <w:rsid w:val="00BF0325"/>
    <w:rsid w:val="00BF0444"/>
    <w:rsid w:val="00BF0990"/>
    <w:rsid w:val="00BF0BE6"/>
    <w:rsid w:val="00BF0EE5"/>
    <w:rsid w:val="00BF0FBA"/>
    <w:rsid w:val="00BF10E7"/>
    <w:rsid w:val="00BF1309"/>
    <w:rsid w:val="00BF160E"/>
    <w:rsid w:val="00BF1A34"/>
    <w:rsid w:val="00BF1A4F"/>
    <w:rsid w:val="00BF25D2"/>
    <w:rsid w:val="00BF30BE"/>
    <w:rsid w:val="00BF30CA"/>
    <w:rsid w:val="00BF3DB8"/>
    <w:rsid w:val="00BF4043"/>
    <w:rsid w:val="00BF444D"/>
    <w:rsid w:val="00BF4668"/>
    <w:rsid w:val="00BF4B53"/>
    <w:rsid w:val="00BF4BF5"/>
    <w:rsid w:val="00BF5377"/>
    <w:rsid w:val="00BF58B2"/>
    <w:rsid w:val="00BF5947"/>
    <w:rsid w:val="00BF5B80"/>
    <w:rsid w:val="00BF5B8A"/>
    <w:rsid w:val="00BF5C61"/>
    <w:rsid w:val="00BF6214"/>
    <w:rsid w:val="00BF6530"/>
    <w:rsid w:val="00BF66D1"/>
    <w:rsid w:val="00BF67B8"/>
    <w:rsid w:val="00BF6925"/>
    <w:rsid w:val="00BF7003"/>
    <w:rsid w:val="00BF713D"/>
    <w:rsid w:val="00BF74F4"/>
    <w:rsid w:val="00BF7866"/>
    <w:rsid w:val="00C00C24"/>
    <w:rsid w:val="00C00DC6"/>
    <w:rsid w:val="00C0112A"/>
    <w:rsid w:val="00C0127F"/>
    <w:rsid w:val="00C01B53"/>
    <w:rsid w:val="00C01D74"/>
    <w:rsid w:val="00C01DAB"/>
    <w:rsid w:val="00C0200E"/>
    <w:rsid w:val="00C02082"/>
    <w:rsid w:val="00C02132"/>
    <w:rsid w:val="00C021E1"/>
    <w:rsid w:val="00C0271B"/>
    <w:rsid w:val="00C02AA4"/>
    <w:rsid w:val="00C03245"/>
    <w:rsid w:val="00C03466"/>
    <w:rsid w:val="00C03C7E"/>
    <w:rsid w:val="00C04017"/>
    <w:rsid w:val="00C04278"/>
    <w:rsid w:val="00C042FD"/>
    <w:rsid w:val="00C04B8D"/>
    <w:rsid w:val="00C04E35"/>
    <w:rsid w:val="00C04E5F"/>
    <w:rsid w:val="00C0621B"/>
    <w:rsid w:val="00C063A7"/>
    <w:rsid w:val="00C06BC9"/>
    <w:rsid w:val="00C07386"/>
    <w:rsid w:val="00C0791B"/>
    <w:rsid w:val="00C07EF6"/>
    <w:rsid w:val="00C1064A"/>
    <w:rsid w:val="00C10A1C"/>
    <w:rsid w:val="00C113F9"/>
    <w:rsid w:val="00C118B4"/>
    <w:rsid w:val="00C118D7"/>
    <w:rsid w:val="00C119C7"/>
    <w:rsid w:val="00C12782"/>
    <w:rsid w:val="00C12874"/>
    <w:rsid w:val="00C12AAD"/>
    <w:rsid w:val="00C12BAF"/>
    <w:rsid w:val="00C12EF2"/>
    <w:rsid w:val="00C133FD"/>
    <w:rsid w:val="00C135C5"/>
    <w:rsid w:val="00C13A30"/>
    <w:rsid w:val="00C13FCD"/>
    <w:rsid w:val="00C14042"/>
    <w:rsid w:val="00C1522C"/>
    <w:rsid w:val="00C15A45"/>
    <w:rsid w:val="00C161DF"/>
    <w:rsid w:val="00C16231"/>
    <w:rsid w:val="00C16369"/>
    <w:rsid w:val="00C164F7"/>
    <w:rsid w:val="00C167B1"/>
    <w:rsid w:val="00C16C34"/>
    <w:rsid w:val="00C17F17"/>
    <w:rsid w:val="00C20087"/>
    <w:rsid w:val="00C20D17"/>
    <w:rsid w:val="00C213E0"/>
    <w:rsid w:val="00C2160F"/>
    <w:rsid w:val="00C227B0"/>
    <w:rsid w:val="00C2292D"/>
    <w:rsid w:val="00C22BFF"/>
    <w:rsid w:val="00C22DC1"/>
    <w:rsid w:val="00C23AD7"/>
    <w:rsid w:val="00C243C0"/>
    <w:rsid w:val="00C24412"/>
    <w:rsid w:val="00C249BA"/>
    <w:rsid w:val="00C24DC9"/>
    <w:rsid w:val="00C24FCE"/>
    <w:rsid w:val="00C2582C"/>
    <w:rsid w:val="00C25902"/>
    <w:rsid w:val="00C265DF"/>
    <w:rsid w:val="00C275C1"/>
    <w:rsid w:val="00C27918"/>
    <w:rsid w:val="00C27B56"/>
    <w:rsid w:val="00C27DEE"/>
    <w:rsid w:val="00C30375"/>
    <w:rsid w:val="00C3072C"/>
    <w:rsid w:val="00C308C2"/>
    <w:rsid w:val="00C30C46"/>
    <w:rsid w:val="00C31059"/>
    <w:rsid w:val="00C3138F"/>
    <w:rsid w:val="00C31944"/>
    <w:rsid w:val="00C323DE"/>
    <w:rsid w:val="00C32F01"/>
    <w:rsid w:val="00C34840"/>
    <w:rsid w:val="00C34FE1"/>
    <w:rsid w:val="00C3520B"/>
    <w:rsid w:val="00C352F4"/>
    <w:rsid w:val="00C355AC"/>
    <w:rsid w:val="00C364DF"/>
    <w:rsid w:val="00C366FD"/>
    <w:rsid w:val="00C36C6F"/>
    <w:rsid w:val="00C3721F"/>
    <w:rsid w:val="00C3752C"/>
    <w:rsid w:val="00C379BF"/>
    <w:rsid w:val="00C37B1F"/>
    <w:rsid w:val="00C37F4F"/>
    <w:rsid w:val="00C405BF"/>
    <w:rsid w:val="00C40D3D"/>
    <w:rsid w:val="00C40EE3"/>
    <w:rsid w:val="00C40F1D"/>
    <w:rsid w:val="00C414CD"/>
    <w:rsid w:val="00C41DCB"/>
    <w:rsid w:val="00C421E4"/>
    <w:rsid w:val="00C425C3"/>
    <w:rsid w:val="00C429DD"/>
    <w:rsid w:val="00C42BFB"/>
    <w:rsid w:val="00C42FA4"/>
    <w:rsid w:val="00C43727"/>
    <w:rsid w:val="00C43985"/>
    <w:rsid w:val="00C439D9"/>
    <w:rsid w:val="00C43DB6"/>
    <w:rsid w:val="00C44331"/>
    <w:rsid w:val="00C44615"/>
    <w:rsid w:val="00C4496F"/>
    <w:rsid w:val="00C44F76"/>
    <w:rsid w:val="00C457DE"/>
    <w:rsid w:val="00C45A74"/>
    <w:rsid w:val="00C45BC6"/>
    <w:rsid w:val="00C46130"/>
    <w:rsid w:val="00C4625B"/>
    <w:rsid w:val="00C463E8"/>
    <w:rsid w:val="00C46D8C"/>
    <w:rsid w:val="00C46FC4"/>
    <w:rsid w:val="00C5021B"/>
    <w:rsid w:val="00C503AC"/>
    <w:rsid w:val="00C50449"/>
    <w:rsid w:val="00C506F9"/>
    <w:rsid w:val="00C51488"/>
    <w:rsid w:val="00C516CB"/>
    <w:rsid w:val="00C51F9F"/>
    <w:rsid w:val="00C52442"/>
    <w:rsid w:val="00C52554"/>
    <w:rsid w:val="00C52619"/>
    <w:rsid w:val="00C5261D"/>
    <w:rsid w:val="00C52978"/>
    <w:rsid w:val="00C5329F"/>
    <w:rsid w:val="00C539C3"/>
    <w:rsid w:val="00C53A98"/>
    <w:rsid w:val="00C54099"/>
    <w:rsid w:val="00C5457B"/>
    <w:rsid w:val="00C54777"/>
    <w:rsid w:val="00C5502C"/>
    <w:rsid w:val="00C55559"/>
    <w:rsid w:val="00C558C7"/>
    <w:rsid w:val="00C55B9E"/>
    <w:rsid w:val="00C55CBF"/>
    <w:rsid w:val="00C56615"/>
    <w:rsid w:val="00C56892"/>
    <w:rsid w:val="00C569DC"/>
    <w:rsid w:val="00C56A90"/>
    <w:rsid w:val="00C570BC"/>
    <w:rsid w:val="00C570E1"/>
    <w:rsid w:val="00C57472"/>
    <w:rsid w:val="00C574BD"/>
    <w:rsid w:val="00C601BD"/>
    <w:rsid w:val="00C6033D"/>
    <w:rsid w:val="00C60606"/>
    <w:rsid w:val="00C60B63"/>
    <w:rsid w:val="00C60B7D"/>
    <w:rsid w:val="00C60DF0"/>
    <w:rsid w:val="00C60EF2"/>
    <w:rsid w:val="00C6117A"/>
    <w:rsid w:val="00C612A5"/>
    <w:rsid w:val="00C61403"/>
    <w:rsid w:val="00C614F8"/>
    <w:rsid w:val="00C6158A"/>
    <w:rsid w:val="00C6163F"/>
    <w:rsid w:val="00C61F2B"/>
    <w:rsid w:val="00C6277A"/>
    <w:rsid w:val="00C6294F"/>
    <w:rsid w:val="00C63C33"/>
    <w:rsid w:val="00C643F4"/>
    <w:rsid w:val="00C64DBE"/>
    <w:rsid w:val="00C64E75"/>
    <w:rsid w:val="00C65111"/>
    <w:rsid w:val="00C65498"/>
    <w:rsid w:val="00C66A15"/>
    <w:rsid w:val="00C67377"/>
    <w:rsid w:val="00C67437"/>
    <w:rsid w:val="00C67988"/>
    <w:rsid w:val="00C70EC3"/>
    <w:rsid w:val="00C712F4"/>
    <w:rsid w:val="00C713BE"/>
    <w:rsid w:val="00C71653"/>
    <w:rsid w:val="00C716C0"/>
    <w:rsid w:val="00C71ACC"/>
    <w:rsid w:val="00C71D67"/>
    <w:rsid w:val="00C7209C"/>
    <w:rsid w:val="00C72393"/>
    <w:rsid w:val="00C72961"/>
    <w:rsid w:val="00C7363B"/>
    <w:rsid w:val="00C73673"/>
    <w:rsid w:val="00C73B2D"/>
    <w:rsid w:val="00C73EE6"/>
    <w:rsid w:val="00C74E3F"/>
    <w:rsid w:val="00C74F29"/>
    <w:rsid w:val="00C756E0"/>
    <w:rsid w:val="00C7581E"/>
    <w:rsid w:val="00C76348"/>
    <w:rsid w:val="00C76971"/>
    <w:rsid w:val="00C76B4B"/>
    <w:rsid w:val="00C76DF2"/>
    <w:rsid w:val="00C76F7F"/>
    <w:rsid w:val="00C770DE"/>
    <w:rsid w:val="00C7740A"/>
    <w:rsid w:val="00C77478"/>
    <w:rsid w:val="00C775F4"/>
    <w:rsid w:val="00C77AD1"/>
    <w:rsid w:val="00C77B85"/>
    <w:rsid w:val="00C80452"/>
    <w:rsid w:val="00C806A8"/>
    <w:rsid w:val="00C808AA"/>
    <w:rsid w:val="00C80B7A"/>
    <w:rsid w:val="00C80F0D"/>
    <w:rsid w:val="00C811BE"/>
    <w:rsid w:val="00C81608"/>
    <w:rsid w:val="00C81B30"/>
    <w:rsid w:val="00C81D33"/>
    <w:rsid w:val="00C820B2"/>
    <w:rsid w:val="00C8238F"/>
    <w:rsid w:val="00C82794"/>
    <w:rsid w:val="00C82B80"/>
    <w:rsid w:val="00C83238"/>
    <w:rsid w:val="00C837D0"/>
    <w:rsid w:val="00C83AE1"/>
    <w:rsid w:val="00C83B7E"/>
    <w:rsid w:val="00C83BFC"/>
    <w:rsid w:val="00C84306"/>
    <w:rsid w:val="00C8454E"/>
    <w:rsid w:val="00C84EC6"/>
    <w:rsid w:val="00C85D0A"/>
    <w:rsid w:val="00C86E6F"/>
    <w:rsid w:val="00C87867"/>
    <w:rsid w:val="00C879C7"/>
    <w:rsid w:val="00C91535"/>
    <w:rsid w:val="00C91582"/>
    <w:rsid w:val="00C915C4"/>
    <w:rsid w:val="00C91E6F"/>
    <w:rsid w:val="00C9260C"/>
    <w:rsid w:val="00C92A11"/>
    <w:rsid w:val="00C92A27"/>
    <w:rsid w:val="00C92D94"/>
    <w:rsid w:val="00C92D9E"/>
    <w:rsid w:val="00C92F2A"/>
    <w:rsid w:val="00C930EF"/>
    <w:rsid w:val="00C936EA"/>
    <w:rsid w:val="00C9372B"/>
    <w:rsid w:val="00C938F3"/>
    <w:rsid w:val="00C941B3"/>
    <w:rsid w:val="00C94F9D"/>
    <w:rsid w:val="00C94FAD"/>
    <w:rsid w:val="00C95A4D"/>
    <w:rsid w:val="00C95D84"/>
    <w:rsid w:val="00C96179"/>
    <w:rsid w:val="00C975C1"/>
    <w:rsid w:val="00C9776B"/>
    <w:rsid w:val="00C97930"/>
    <w:rsid w:val="00C97AA5"/>
    <w:rsid w:val="00CA02D0"/>
    <w:rsid w:val="00CA0A5F"/>
    <w:rsid w:val="00CA0AA4"/>
    <w:rsid w:val="00CA0B8E"/>
    <w:rsid w:val="00CA0E97"/>
    <w:rsid w:val="00CA133D"/>
    <w:rsid w:val="00CA1641"/>
    <w:rsid w:val="00CA24D8"/>
    <w:rsid w:val="00CA2A43"/>
    <w:rsid w:val="00CA2F9E"/>
    <w:rsid w:val="00CA335E"/>
    <w:rsid w:val="00CA3481"/>
    <w:rsid w:val="00CA3669"/>
    <w:rsid w:val="00CA39B5"/>
    <w:rsid w:val="00CA3FD9"/>
    <w:rsid w:val="00CA44A4"/>
    <w:rsid w:val="00CA4697"/>
    <w:rsid w:val="00CA5736"/>
    <w:rsid w:val="00CA57F7"/>
    <w:rsid w:val="00CA5C5A"/>
    <w:rsid w:val="00CA6364"/>
    <w:rsid w:val="00CA66AA"/>
    <w:rsid w:val="00CA66CA"/>
    <w:rsid w:val="00CA67A2"/>
    <w:rsid w:val="00CA69EA"/>
    <w:rsid w:val="00CA6A07"/>
    <w:rsid w:val="00CA6A23"/>
    <w:rsid w:val="00CA74A4"/>
    <w:rsid w:val="00CB0519"/>
    <w:rsid w:val="00CB08A4"/>
    <w:rsid w:val="00CB10F4"/>
    <w:rsid w:val="00CB1782"/>
    <w:rsid w:val="00CB1DD9"/>
    <w:rsid w:val="00CB20D2"/>
    <w:rsid w:val="00CB214C"/>
    <w:rsid w:val="00CB2191"/>
    <w:rsid w:val="00CB2A68"/>
    <w:rsid w:val="00CB32E9"/>
    <w:rsid w:val="00CB33AC"/>
    <w:rsid w:val="00CB414F"/>
    <w:rsid w:val="00CB4447"/>
    <w:rsid w:val="00CB4522"/>
    <w:rsid w:val="00CB4C6A"/>
    <w:rsid w:val="00CB53AB"/>
    <w:rsid w:val="00CB56FB"/>
    <w:rsid w:val="00CB5A96"/>
    <w:rsid w:val="00CB5E46"/>
    <w:rsid w:val="00CB62D1"/>
    <w:rsid w:val="00CB65E2"/>
    <w:rsid w:val="00CB66B8"/>
    <w:rsid w:val="00CB68B5"/>
    <w:rsid w:val="00CB72B0"/>
    <w:rsid w:val="00CB7442"/>
    <w:rsid w:val="00CB768E"/>
    <w:rsid w:val="00CB7E04"/>
    <w:rsid w:val="00CB7E18"/>
    <w:rsid w:val="00CC0291"/>
    <w:rsid w:val="00CC0630"/>
    <w:rsid w:val="00CC10CD"/>
    <w:rsid w:val="00CC11CA"/>
    <w:rsid w:val="00CC22A1"/>
    <w:rsid w:val="00CC2436"/>
    <w:rsid w:val="00CC2758"/>
    <w:rsid w:val="00CC2B0C"/>
    <w:rsid w:val="00CC3972"/>
    <w:rsid w:val="00CC3E9C"/>
    <w:rsid w:val="00CC413F"/>
    <w:rsid w:val="00CC483E"/>
    <w:rsid w:val="00CC5219"/>
    <w:rsid w:val="00CC525B"/>
    <w:rsid w:val="00CC56E0"/>
    <w:rsid w:val="00CC596A"/>
    <w:rsid w:val="00CC599E"/>
    <w:rsid w:val="00CC5EA0"/>
    <w:rsid w:val="00CC5F52"/>
    <w:rsid w:val="00CC6178"/>
    <w:rsid w:val="00CC6E62"/>
    <w:rsid w:val="00CC79F6"/>
    <w:rsid w:val="00CC7F60"/>
    <w:rsid w:val="00CD05AE"/>
    <w:rsid w:val="00CD0685"/>
    <w:rsid w:val="00CD06F7"/>
    <w:rsid w:val="00CD075A"/>
    <w:rsid w:val="00CD0786"/>
    <w:rsid w:val="00CD0AED"/>
    <w:rsid w:val="00CD0BAB"/>
    <w:rsid w:val="00CD19DB"/>
    <w:rsid w:val="00CD23ED"/>
    <w:rsid w:val="00CD26AC"/>
    <w:rsid w:val="00CD2BBE"/>
    <w:rsid w:val="00CD2CD7"/>
    <w:rsid w:val="00CD30B6"/>
    <w:rsid w:val="00CD327C"/>
    <w:rsid w:val="00CD3718"/>
    <w:rsid w:val="00CD380F"/>
    <w:rsid w:val="00CD38A2"/>
    <w:rsid w:val="00CD41D5"/>
    <w:rsid w:val="00CD442F"/>
    <w:rsid w:val="00CD493E"/>
    <w:rsid w:val="00CD50F9"/>
    <w:rsid w:val="00CD5238"/>
    <w:rsid w:val="00CD556B"/>
    <w:rsid w:val="00CD5E12"/>
    <w:rsid w:val="00CD5FB2"/>
    <w:rsid w:val="00CD61F7"/>
    <w:rsid w:val="00CD6D37"/>
    <w:rsid w:val="00CD6E2C"/>
    <w:rsid w:val="00CD7102"/>
    <w:rsid w:val="00CD71E6"/>
    <w:rsid w:val="00CD7415"/>
    <w:rsid w:val="00CD76B5"/>
    <w:rsid w:val="00CE0138"/>
    <w:rsid w:val="00CE1D26"/>
    <w:rsid w:val="00CE1F87"/>
    <w:rsid w:val="00CE24DD"/>
    <w:rsid w:val="00CE2A06"/>
    <w:rsid w:val="00CE2C47"/>
    <w:rsid w:val="00CE30A9"/>
    <w:rsid w:val="00CE3762"/>
    <w:rsid w:val="00CE3B9E"/>
    <w:rsid w:val="00CE3BC0"/>
    <w:rsid w:val="00CE42A4"/>
    <w:rsid w:val="00CE4630"/>
    <w:rsid w:val="00CE5D99"/>
    <w:rsid w:val="00CE5E08"/>
    <w:rsid w:val="00CE5EF0"/>
    <w:rsid w:val="00CE5F8A"/>
    <w:rsid w:val="00CE6194"/>
    <w:rsid w:val="00CE66CE"/>
    <w:rsid w:val="00CE6E47"/>
    <w:rsid w:val="00CE6F77"/>
    <w:rsid w:val="00CE6FEA"/>
    <w:rsid w:val="00CE73CF"/>
    <w:rsid w:val="00CF034F"/>
    <w:rsid w:val="00CF06A6"/>
    <w:rsid w:val="00CF13C8"/>
    <w:rsid w:val="00CF24FF"/>
    <w:rsid w:val="00CF2EE6"/>
    <w:rsid w:val="00CF32AC"/>
    <w:rsid w:val="00CF33A4"/>
    <w:rsid w:val="00CF40B2"/>
    <w:rsid w:val="00CF45AA"/>
    <w:rsid w:val="00CF5C09"/>
    <w:rsid w:val="00CF5C97"/>
    <w:rsid w:val="00CF63F2"/>
    <w:rsid w:val="00CF6700"/>
    <w:rsid w:val="00CF6944"/>
    <w:rsid w:val="00CF710A"/>
    <w:rsid w:val="00CF7339"/>
    <w:rsid w:val="00CF74F6"/>
    <w:rsid w:val="00CF7E80"/>
    <w:rsid w:val="00D00497"/>
    <w:rsid w:val="00D00CBD"/>
    <w:rsid w:val="00D00E4F"/>
    <w:rsid w:val="00D00F73"/>
    <w:rsid w:val="00D01441"/>
    <w:rsid w:val="00D01768"/>
    <w:rsid w:val="00D020C7"/>
    <w:rsid w:val="00D020F0"/>
    <w:rsid w:val="00D022BE"/>
    <w:rsid w:val="00D02BD7"/>
    <w:rsid w:val="00D02F26"/>
    <w:rsid w:val="00D032E2"/>
    <w:rsid w:val="00D03657"/>
    <w:rsid w:val="00D0374E"/>
    <w:rsid w:val="00D03957"/>
    <w:rsid w:val="00D039C0"/>
    <w:rsid w:val="00D03EF6"/>
    <w:rsid w:val="00D03EF9"/>
    <w:rsid w:val="00D0424E"/>
    <w:rsid w:val="00D04835"/>
    <w:rsid w:val="00D04AFF"/>
    <w:rsid w:val="00D05365"/>
    <w:rsid w:val="00D05863"/>
    <w:rsid w:val="00D059AE"/>
    <w:rsid w:val="00D05B0B"/>
    <w:rsid w:val="00D061B3"/>
    <w:rsid w:val="00D062CB"/>
    <w:rsid w:val="00D063AD"/>
    <w:rsid w:val="00D06435"/>
    <w:rsid w:val="00D06949"/>
    <w:rsid w:val="00D06DF8"/>
    <w:rsid w:val="00D06F2E"/>
    <w:rsid w:val="00D0721D"/>
    <w:rsid w:val="00D077F6"/>
    <w:rsid w:val="00D078B2"/>
    <w:rsid w:val="00D102EC"/>
    <w:rsid w:val="00D11017"/>
    <w:rsid w:val="00D11247"/>
    <w:rsid w:val="00D12309"/>
    <w:rsid w:val="00D12788"/>
    <w:rsid w:val="00D127EF"/>
    <w:rsid w:val="00D12A3D"/>
    <w:rsid w:val="00D12F41"/>
    <w:rsid w:val="00D13144"/>
    <w:rsid w:val="00D135CC"/>
    <w:rsid w:val="00D13D6D"/>
    <w:rsid w:val="00D13E50"/>
    <w:rsid w:val="00D1400C"/>
    <w:rsid w:val="00D140E4"/>
    <w:rsid w:val="00D14DBD"/>
    <w:rsid w:val="00D152C1"/>
    <w:rsid w:val="00D15530"/>
    <w:rsid w:val="00D15E9E"/>
    <w:rsid w:val="00D160AC"/>
    <w:rsid w:val="00D163EB"/>
    <w:rsid w:val="00D16C7A"/>
    <w:rsid w:val="00D172E6"/>
    <w:rsid w:val="00D17428"/>
    <w:rsid w:val="00D2056B"/>
    <w:rsid w:val="00D20F71"/>
    <w:rsid w:val="00D214E6"/>
    <w:rsid w:val="00D2183D"/>
    <w:rsid w:val="00D21DB3"/>
    <w:rsid w:val="00D22A0A"/>
    <w:rsid w:val="00D22AE0"/>
    <w:rsid w:val="00D22BD8"/>
    <w:rsid w:val="00D23024"/>
    <w:rsid w:val="00D2409D"/>
    <w:rsid w:val="00D24890"/>
    <w:rsid w:val="00D24B8C"/>
    <w:rsid w:val="00D24FA4"/>
    <w:rsid w:val="00D2569A"/>
    <w:rsid w:val="00D2593C"/>
    <w:rsid w:val="00D25EF5"/>
    <w:rsid w:val="00D26D96"/>
    <w:rsid w:val="00D26E9B"/>
    <w:rsid w:val="00D2761D"/>
    <w:rsid w:val="00D27A60"/>
    <w:rsid w:val="00D27E35"/>
    <w:rsid w:val="00D3010D"/>
    <w:rsid w:val="00D301FD"/>
    <w:rsid w:val="00D30428"/>
    <w:rsid w:val="00D306B6"/>
    <w:rsid w:val="00D30AC4"/>
    <w:rsid w:val="00D314D7"/>
    <w:rsid w:val="00D31AEF"/>
    <w:rsid w:val="00D31BB5"/>
    <w:rsid w:val="00D31CE9"/>
    <w:rsid w:val="00D3289E"/>
    <w:rsid w:val="00D32AF9"/>
    <w:rsid w:val="00D32FC0"/>
    <w:rsid w:val="00D33A8B"/>
    <w:rsid w:val="00D33C0A"/>
    <w:rsid w:val="00D33DCB"/>
    <w:rsid w:val="00D34076"/>
    <w:rsid w:val="00D342AC"/>
    <w:rsid w:val="00D3437B"/>
    <w:rsid w:val="00D344CB"/>
    <w:rsid w:val="00D34762"/>
    <w:rsid w:val="00D34ADD"/>
    <w:rsid w:val="00D35658"/>
    <w:rsid w:val="00D361F0"/>
    <w:rsid w:val="00D366C3"/>
    <w:rsid w:val="00D36704"/>
    <w:rsid w:val="00D36B73"/>
    <w:rsid w:val="00D36D0C"/>
    <w:rsid w:val="00D36D1C"/>
    <w:rsid w:val="00D36D8F"/>
    <w:rsid w:val="00D37D81"/>
    <w:rsid w:val="00D37E55"/>
    <w:rsid w:val="00D40D72"/>
    <w:rsid w:val="00D41167"/>
    <w:rsid w:val="00D41316"/>
    <w:rsid w:val="00D413A6"/>
    <w:rsid w:val="00D413B4"/>
    <w:rsid w:val="00D41924"/>
    <w:rsid w:val="00D41B0E"/>
    <w:rsid w:val="00D420F8"/>
    <w:rsid w:val="00D42623"/>
    <w:rsid w:val="00D426CC"/>
    <w:rsid w:val="00D429BD"/>
    <w:rsid w:val="00D42CE9"/>
    <w:rsid w:val="00D43402"/>
    <w:rsid w:val="00D43767"/>
    <w:rsid w:val="00D43FBC"/>
    <w:rsid w:val="00D441A1"/>
    <w:rsid w:val="00D44F8C"/>
    <w:rsid w:val="00D4517B"/>
    <w:rsid w:val="00D45CE1"/>
    <w:rsid w:val="00D463D4"/>
    <w:rsid w:val="00D46414"/>
    <w:rsid w:val="00D464B5"/>
    <w:rsid w:val="00D46A33"/>
    <w:rsid w:val="00D46C7F"/>
    <w:rsid w:val="00D47DAF"/>
    <w:rsid w:val="00D5008B"/>
    <w:rsid w:val="00D5029F"/>
    <w:rsid w:val="00D50337"/>
    <w:rsid w:val="00D503FD"/>
    <w:rsid w:val="00D50BA7"/>
    <w:rsid w:val="00D51C53"/>
    <w:rsid w:val="00D51E64"/>
    <w:rsid w:val="00D51E8F"/>
    <w:rsid w:val="00D5202A"/>
    <w:rsid w:val="00D52628"/>
    <w:rsid w:val="00D52D19"/>
    <w:rsid w:val="00D52F7C"/>
    <w:rsid w:val="00D53700"/>
    <w:rsid w:val="00D5406B"/>
    <w:rsid w:val="00D546B3"/>
    <w:rsid w:val="00D546EC"/>
    <w:rsid w:val="00D54D38"/>
    <w:rsid w:val="00D55362"/>
    <w:rsid w:val="00D55453"/>
    <w:rsid w:val="00D5578C"/>
    <w:rsid w:val="00D558D2"/>
    <w:rsid w:val="00D55D37"/>
    <w:rsid w:val="00D55F77"/>
    <w:rsid w:val="00D56374"/>
    <w:rsid w:val="00D56A5F"/>
    <w:rsid w:val="00D575A6"/>
    <w:rsid w:val="00D57CBE"/>
    <w:rsid w:val="00D57E04"/>
    <w:rsid w:val="00D57E79"/>
    <w:rsid w:val="00D57E7D"/>
    <w:rsid w:val="00D6086E"/>
    <w:rsid w:val="00D60B5D"/>
    <w:rsid w:val="00D60CEB"/>
    <w:rsid w:val="00D6168C"/>
    <w:rsid w:val="00D62210"/>
    <w:rsid w:val="00D629F3"/>
    <w:rsid w:val="00D630AE"/>
    <w:rsid w:val="00D6381C"/>
    <w:rsid w:val="00D64561"/>
    <w:rsid w:val="00D649CF"/>
    <w:rsid w:val="00D64DE7"/>
    <w:rsid w:val="00D652A5"/>
    <w:rsid w:val="00D655B9"/>
    <w:rsid w:val="00D65BCD"/>
    <w:rsid w:val="00D65D95"/>
    <w:rsid w:val="00D66880"/>
    <w:rsid w:val="00D67330"/>
    <w:rsid w:val="00D67347"/>
    <w:rsid w:val="00D700B8"/>
    <w:rsid w:val="00D7060A"/>
    <w:rsid w:val="00D72B3A"/>
    <w:rsid w:val="00D7326E"/>
    <w:rsid w:val="00D7339C"/>
    <w:rsid w:val="00D73E6B"/>
    <w:rsid w:val="00D73ED1"/>
    <w:rsid w:val="00D74087"/>
    <w:rsid w:val="00D743C7"/>
    <w:rsid w:val="00D74462"/>
    <w:rsid w:val="00D7482D"/>
    <w:rsid w:val="00D756B8"/>
    <w:rsid w:val="00D75A41"/>
    <w:rsid w:val="00D760CF"/>
    <w:rsid w:val="00D766AD"/>
    <w:rsid w:val="00D76F09"/>
    <w:rsid w:val="00D770F1"/>
    <w:rsid w:val="00D77148"/>
    <w:rsid w:val="00D7739B"/>
    <w:rsid w:val="00D77A28"/>
    <w:rsid w:val="00D77C0F"/>
    <w:rsid w:val="00D80184"/>
    <w:rsid w:val="00D80291"/>
    <w:rsid w:val="00D81451"/>
    <w:rsid w:val="00D81C8A"/>
    <w:rsid w:val="00D81D9D"/>
    <w:rsid w:val="00D82051"/>
    <w:rsid w:val="00D8234F"/>
    <w:rsid w:val="00D82678"/>
    <w:rsid w:val="00D82C61"/>
    <w:rsid w:val="00D83B01"/>
    <w:rsid w:val="00D83BF0"/>
    <w:rsid w:val="00D84454"/>
    <w:rsid w:val="00D84D99"/>
    <w:rsid w:val="00D85150"/>
    <w:rsid w:val="00D85584"/>
    <w:rsid w:val="00D858B6"/>
    <w:rsid w:val="00D85919"/>
    <w:rsid w:val="00D86155"/>
    <w:rsid w:val="00D86488"/>
    <w:rsid w:val="00D8677A"/>
    <w:rsid w:val="00D86867"/>
    <w:rsid w:val="00D87023"/>
    <w:rsid w:val="00D8712F"/>
    <w:rsid w:val="00D87B44"/>
    <w:rsid w:val="00D900B0"/>
    <w:rsid w:val="00D906AB"/>
    <w:rsid w:val="00D91343"/>
    <w:rsid w:val="00D91701"/>
    <w:rsid w:val="00D9194D"/>
    <w:rsid w:val="00D91975"/>
    <w:rsid w:val="00D9232F"/>
    <w:rsid w:val="00D9250A"/>
    <w:rsid w:val="00D92576"/>
    <w:rsid w:val="00D92597"/>
    <w:rsid w:val="00D92968"/>
    <w:rsid w:val="00D92F8D"/>
    <w:rsid w:val="00D92F97"/>
    <w:rsid w:val="00D93750"/>
    <w:rsid w:val="00D93900"/>
    <w:rsid w:val="00D942D2"/>
    <w:rsid w:val="00D94547"/>
    <w:rsid w:val="00D945F9"/>
    <w:rsid w:val="00D94773"/>
    <w:rsid w:val="00D94D78"/>
    <w:rsid w:val="00D94E03"/>
    <w:rsid w:val="00D95AFF"/>
    <w:rsid w:val="00D95D67"/>
    <w:rsid w:val="00D9632C"/>
    <w:rsid w:val="00D9682A"/>
    <w:rsid w:val="00D96E97"/>
    <w:rsid w:val="00D972EF"/>
    <w:rsid w:val="00D97EFD"/>
    <w:rsid w:val="00DA004E"/>
    <w:rsid w:val="00DA0A7C"/>
    <w:rsid w:val="00DA11E6"/>
    <w:rsid w:val="00DA15B2"/>
    <w:rsid w:val="00DA1741"/>
    <w:rsid w:val="00DA1B95"/>
    <w:rsid w:val="00DA1C66"/>
    <w:rsid w:val="00DA1D74"/>
    <w:rsid w:val="00DA1D93"/>
    <w:rsid w:val="00DA2562"/>
    <w:rsid w:val="00DA289A"/>
    <w:rsid w:val="00DA2D22"/>
    <w:rsid w:val="00DA2FC6"/>
    <w:rsid w:val="00DA3737"/>
    <w:rsid w:val="00DA3770"/>
    <w:rsid w:val="00DA3974"/>
    <w:rsid w:val="00DA407D"/>
    <w:rsid w:val="00DA414C"/>
    <w:rsid w:val="00DA4805"/>
    <w:rsid w:val="00DA4834"/>
    <w:rsid w:val="00DA4ACE"/>
    <w:rsid w:val="00DA4C73"/>
    <w:rsid w:val="00DA4FF4"/>
    <w:rsid w:val="00DA528A"/>
    <w:rsid w:val="00DA567D"/>
    <w:rsid w:val="00DA573A"/>
    <w:rsid w:val="00DA5BE9"/>
    <w:rsid w:val="00DA6077"/>
    <w:rsid w:val="00DA6D93"/>
    <w:rsid w:val="00DA7097"/>
    <w:rsid w:val="00DA77C2"/>
    <w:rsid w:val="00DA7A67"/>
    <w:rsid w:val="00DB04EB"/>
    <w:rsid w:val="00DB0A4C"/>
    <w:rsid w:val="00DB0DD6"/>
    <w:rsid w:val="00DB153F"/>
    <w:rsid w:val="00DB2D79"/>
    <w:rsid w:val="00DB2FA6"/>
    <w:rsid w:val="00DB344A"/>
    <w:rsid w:val="00DB3671"/>
    <w:rsid w:val="00DB3C1E"/>
    <w:rsid w:val="00DB4092"/>
    <w:rsid w:val="00DB413E"/>
    <w:rsid w:val="00DB4429"/>
    <w:rsid w:val="00DB57BC"/>
    <w:rsid w:val="00DB5942"/>
    <w:rsid w:val="00DB5A22"/>
    <w:rsid w:val="00DB67A2"/>
    <w:rsid w:val="00DB7550"/>
    <w:rsid w:val="00DB7EBF"/>
    <w:rsid w:val="00DB7F1C"/>
    <w:rsid w:val="00DC0ADF"/>
    <w:rsid w:val="00DC0D79"/>
    <w:rsid w:val="00DC12E4"/>
    <w:rsid w:val="00DC1933"/>
    <w:rsid w:val="00DC19B8"/>
    <w:rsid w:val="00DC1C6D"/>
    <w:rsid w:val="00DC25CF"/>
    <w:rsid w:val="00DC267A"/>
    <w:rsid w:val="00DC2C71"/>
    <w:rsid w:val="00DC2CAC"/>
    <w:rsid w:val="00DC2DBA"/>
    <w:rsid w:val="00DC31E7"/>
    <w:rsid w:val="00DC3A98"/>
    <w:rsid w:val="00DC428E"/>
    <w:rsid w:val="00DC4494"/>
    <w:rsid w:val="00DC5337"/>
    <w:rsid w:val="00DC55DB"/>
    <w:rsid w:val="00DC5898"/>
    <w:rsid w:val="00DC5ABE"/>
    <w:rsid w:val="00DC5D54"/>
    <w:rsid w:val="00DC6242"/>
    <w:rsid w:val="00DC68AB"/>
    <w:rsid w:val="00DC7C1E"/>
    <w:rsid w:val="00DD025D"/>
    <w:rsid w:val="00DD1066"/>
    <w:rsid w:val="00DD16E7"/>
    <w:rsid w:val="00DD2BF8"/>
    <w:rsid w:val="00DD2CB8"/>
    <w:rsid w:val="00DD3AD6"/>
    <w:rsid w:val="00DD3D32"/>
    <w:rsid w:val="00DD3F7F"/>
    <w:rsid w:val="00DD40A3"/>
    <w:rsid w:val="00DD4633"/>
    <w:rsid w:val="00DD4C3F"/>
    <w:rsid w:val="00DD4F75"/>
    <w:rsid w:val="00DD51A6"/>
    <w:rsid w:val="00DD59F8"/>
    <w:rsid w:val="00DD5AFC"/>
    <w:rsid w:val="00DD5C2D"/>
    <w:rsid w:val="00DD5E8A"/>
    <w:rsid w:val="00DD668F"/>
    <w:rsid w:val="00DD720B"/>
    <w:rsid w:val="00DD7D62"/>
    <w:rsid w:val="00DD7EBE"/>
    <w:rsid w:val="00DE0203"/>
    <w:rsid w:val="00DE07F5"/>
    <w:rsid w:val="00DE0B38"/>
    <w:rsid w:val="00DE0B92"/>
    <w:rsid w:val="00DE14B5"/>
    <w:rsid w:val="00DE1B86"/>
    <w:rsid w:val="00DE1F19"/>
    <w:rsid w:val="00DE1F64"/>
    <w:rsid w:val="00DE212D"/>
    <w:rsid w:val="00DE2272"/>
    <w:rsid w:val="00DE4559"/>
    <w:rsid w:val="00DE4975"/>
    <w:rsid w:val="00DE4AD8"/>
    <w:rsid w:val="00DE4BD5"/>
    <w:rsid w:val="00DE52A9"/>
    <w:rsid w:val="00DE53F9"/>
    <w:rsid w:val="00DE573C"/>
    <w:rsid w:val="00DE5889"/>
    <w:rsid w:val="00DE5D01"/>
    <w:rsid w:val="00DE5D07"/>
    <w:rsid w:val="00DE6072"/>
    <w:rsid w:val="00DE760D"/>
    <w:rsid w:val="00DE7B76"/>
    <w:rsid w:val="00DE7E70"/>
    <w:rsid w:val="00DF026D"/>
    <w:rsid w:val="00DF0BDD"/>
    <w:rsid w:val="00DF0D2E"/>
    <w:rsid w:val="00DF0F70"/>
    <w:rsid w:val="00DF11EA"/>
    <w:rsid w:val="00DF17D7"/>
    <w:rsid w:val="00DF1947"/>
    <w:rsid w:val="00DF1A64"/>
    <w:rsid w:val="00DF1CCE"/>
    <w:rsid w:val="00DF25A5"/>
    <w:rsid w:val="00DF293F"/>
    <w:rsid w:val="00DF2C11"/>
    <w:rsid w:val="00DF2C4B"/>
    <w:rsid w:val="00DF319C"/>
    <w:rsid w:val="00DF33EF"/>
    <w:rsid w:val="00DF3508"/>
    <w:rsid w:val="00DF356C"/>
    <w:rsid w:val="00DF42A6"/>
    <w:rsid w:val="00DF432B"/>
    <w:rsid w:val="00DF43F2"/>
    <w:rsid w:val="00DF465F"/>
    <w:rsid w:val="00DF4CBE"/>
    <w:rsid w:val="00DF4F3E"/>
    <w:rsid w:val="00DF6154"/>
    <w:rsid w:val="00DF6220"/>
    <w:rsid w:val="00DF65EC"/>
    <w:rsid w:val="00DF68F2"/>
    <w:rsid w:val="00DF690B"/>
    <w:rsid w:val="00DF6B01"/>
    <w:rsid w:val="00DF7568"/>
    <w:rsid w:val="00E01241"/>
    <w:rsid w:val="00E0125D"/>
    <w:rsid w:val="00E013C6"/>
    <w:rsid w:val="00E01879"/>
    <w:rsid w:val="00E0194B"/>
    <w:rsid w:val="00E019BB"/>
    <w:rsid w:val="00E02606"/>
    <w:rsid w:val="00E02A76"/>
    <w:rsid w:val="00E0327C"/>
    <w:rsid w:val="00E032CF"/>
    <w:rsid w:val="00E0341F"/>
    <w:rsid w:val="00E038BF"/>
    <w:rsid w:val="00E03DAE"/>
    <w:rsid w:val="00E048D7"/>
    <w:rsid w:val="00E04BC5"/>
    <w:rsid w:val="00E055E2"/>
    <w:rsid w:val="00E0587F"/>
    <w:rsid w:val="00E0598C"/>
    <w:rsid w:val="00E05A95"/>
    <w:rsid w:val="00E05B6C"/>
    <w:rsid w:val="00E06063"/>
    <w:rsid w:val="00E06F45"/>
    <w:rsid w:val="00E071D6"/>
    <w:rsid w:val="00E074AD"/>
    <w:rsid w:val="00E078FA"/>
    <w:rsid w:val="00E07C5E"/>
    <w:rsid w:val="00E10929"/>
    <w:rsid w:val="00E10AC8"/>
    <w:rsid w:val="00E1140A"/>
    <w:rsid w:val="00E119A6"/>
    <w:rsid w:val="00E12905"/>
    <w:rsid w:val="00E138E4"/>
    <w:rsid w:val="00E139B2"/>
    <w:rsid w:val="00E13B84"/>
    <w:rsid w:val="00E141BB"/>
    <w:rsid w:val="00E14388"/>
    <w:rsid w:val="00E1556D"/>
    <w:rsid w:val="00E15683"/>
    <w:rsid w:val="00E156FD"/>
    <w:rsid w:val="00E157C9"/>
    <w:rsid w:val="00E15AC5"/>
    <w:rsid w:val="00E15B4E"/>
    <w:rsid w:val="00E15BA1"/>
    <w:rsid w:val="00E15E54"/>
    <w:rsid w:val="00E16004"/>
    <w:rsid w:val="00E16072"/>
    <w:rsid w:val="00E16085"/>
    <w:rsid w:val="00E163EF"/>
    <w:rsid w:val="00E16871"/>
    <w:rsid w:val="00E168E1"/>
    <w:rsid w:val="00E16BA3"/>
    <w:rsid w:val="00E16DB3"/>
    <w:rsid w:val="00E17DC2"/>
    <w:rsid w:val="00E20D7B"/>
    <w:rsid w:val="00E20F92"/>
    <w:rsid w:val="00E213ED"/>
    <w:rsid w:val="00E21656"/>
    <w:rsid w:val="00E216A1"/>
    <w:rsid w:val="00E21DC1"/>
    <w:rsid w:val="00E221B2"/>
    <w:rsid w:val="00E224C1"/>
    <w:rsid w:val="00E225AC"/>
    <w:rsid w:val="00E2285B"/>
    <w:rsid w:val="00E22B4C"/>
    <w:rsid w:val="00E23051"/>
    <w:rsid w:val="00E230EE"/>
    <w:rsid w:val="00E23499"/>
    <w:rsid w:val="00E24686"/>
    <w:rsid w:val="00E24715"/>
    <w:rsid w:val="00E247A8"/>
    <w:rsid w:val="00E24807"/>
    <w:rsid w:val="00E253E6"/>
    <w:rsid w:val="00E25F99"/>
    <w:rsid w:val="00E25FED"/>
    <w:rsid w:val="00E26179"/>
    <w:rsid w:val="00E261AC"/>
    <w:rsid w:val="00E26BC9"/>
    <w:rsid w:val="00E279DC"/>
    <w:rsid w:val="00E27A5E"/>
    <w:rsid w:val="00E27B55"/>
    <w:rsid w:val="00E27BC6"/>
    <w:rsid w:val="00E27BE7"/>
    <w:rsid w:val="00E301B3"/>
    <w:rsid w:val="00E3047E"/>
    <w:rsid w:val="00E308F7"/>
    <w:rsid w:val="00E30E39"/>
    <w:rsid w:val="00E30F47"/>
    <w:rsid w:val="00E31088"/>
    <w:rsid w:val="00E312FE"/>
    <w:rsid w:val="00E31358"/>
    <w:rsid w:val="00E331AF"/>
    <w:rsid w:val="00E337D4"/>
    <w:rsid w:val="00E33943"/>
    <w:rsid w:val="00E33B02"/>
    <w:rsid w:val="00E33C24"/>
    <w:rsid w:val="00E34287"/>
    <w:rsid w:val="00E34872"/>
    <w:rsid w:val="00E34D12"/>
    <w:rsid w:val="00E3501B"/>
    <w:rsid w:val="00E3511A"/>
    <w:rsid w:val="00E35A06"/>
    <w:rsid w:val="00E35A52"/>
    <w:rsid w:val="00E35A79"/>
    <w:rsid w:val="00E36AD3"/>
    <w:rsid w:val="00E36DCE"/>
    <w:rsid w:val="00E36F5F"/>
    <w:rsid w:val="00E371D7"/>
    <w:rsid w:val="00E373C6"/>
    <w:rsid w:val="00E377B5"/>
    <w:rsid w:val="00E37B69"/>
    <w:rsid w:val="00E37BA0"/>
    <w:rsid w:val="00E40D6F"/>
    <w:rsid w:val="00E40F43"/>
    <w:rsid w:val="00E4102F"/>
    <w:rsid w:val="00E41503"/>
    <w:rsid w:val="00E41CF5"/>
    <w:rsid w:val="00E42478"/>
    <w:rsid w:val="00E42985"/>
    <w:rsid w:val="00E42B59"/>
    <w:rsid w:val="00E42F6B"/>
    <w:rsid w:val="00E43495"/>
    <w:rsid w:val="00E43578"/>
    <w:rsid w:val="00E43D8A"/>
    <w:rsid w:val="00E44A64"/>
    <w:rsid w:val="00E4524B"/>
    <w:rsid w:val="00E457F0"/>
    <w:rsid w:val="00E46477"/>
    <w:rsid w:val="00E475E2"/>
    <w:rsid w:val="00E477D6"/>
    <w:rsid w:val="00E47D89"/>
    <w:rsid w:val="00E47F78"/>
    <w:rsid w:val="00E506B2"/>
    <w:rsid w:val="00E50757"/>
    <w:rsid w:val="00E5145F"/>
    <w:rsid w:val="00E515D8"/>
    <w:rsid w:val="00E51692"/>
    <w:rsid w:val="00E51702"/>
    <w:rsid w:val="00E51755"/>
    <w:rsid w:val="00E519C8"/>
    <w:rsid w:val="00E51AC2"/>
    <w:rsid w:val="00E51E95"/>
    <w:rsid w:val="00E53522"/>
    <w:rsid w:val="00E5353C"/>
    <w:rsid w:val="00E536A1"/>
    <w:rsid w:val="00E5376A"/>
    <w:rsid w:val="00E53ABB"/>
    <w:rsid w:val="00E53FE3"/>
    <w:rsid w:val="00E54344"/>
    <w:rsid w:val="00E5479C"/>
    <w:rsid w:val="00E548AF"/>
    <w:rsid w:val="00E54EC0"/>
    <w:rsid w:val="00E54FAA"/>
    <w:rsid w:val="00E556C7"/>
    <w:rsid w:val="00E557B9"/>
    <w:rsid w:val="00E55AC0"/>
    <w:rsid w:val="00E55DB5"/>
    <w:rsid w:val="00E55DE5"/>
    <w:rsid w:val="00E56099"/>
    <w:rsid w:val="00E56AD1"/>
    <w:rsid w:val="00E57980"/>
    <w:rsid w:val="00E57A58"/>
    <w:rsid w:val="00E6108C"/>
    <w:rsid w:val="00E612F0"/>
    <w:rsid w:val="00E61333"/>
    <w:rsid w:val="00E6155E"/>
    <w:rsid w:val="00E61718"/>
    <w:rsid w:val="00E6177A"/>
    <w:rsid w:val="00E6191C"/>
    <w:rsid w:val="00E62910"/>
    <w:rsid w:val="00E62A3B"/>
    <w:rsid w:val="00E63307"/>
    <w:rsid w:val="00E63A0E"/>
    <w:rsid w:val="00E63B4E"/>
    <w:rsid w:val="00E6412A"/>
    <w:rsid w:val="00E642D9"/>
    <w:rsid w:val="00E64E64"/>
    <w:rsid w:val="00E6590D"/>
    <w:rsid w:val="00E65ECF"/>
    <w:rsid w:val="00E661AA"/>
    <w:rsid w:val="00E661DC"/>
    <w:rsid w:val="00E66511"/>
    <w:rsid w:val="00E66775"/>
    <w:rsid w:val="00E6697A"/>
    <w:rsid w:val="00E66B58"/>
    <w:rsid w:val="00E66BD9"/>
    <w:rsid w:val="00E66D06"/>
    <w:rsid w:val="00E6726D"/>
    <w:rsid w:val="00E674FF"/>
    <w:rsid w:val="00E67639"/>
    <w:rsid w:val="00E679A2"/>
    <w:rsid w:val="00E67CB4"/>
    <w:rsid w:val="00E67D1F"/>
    <w:rsid w:val="00E67D56"/>
    <w:rsid w:val="00E707C9"/>
    <w:rsid w:val="00E7099A"/>
    <w:rsid w:val="00E70A88"/>
    <w:rsid w:val="00E71293"/>
    <w:rsid w:val="00E71AFE"/>
    <w:rsid w:val="00E71B3A"/>
    <w:rsid w:val="00E71D61"/>
    <w:rsid w:val="00E724A8"/>
    <w:rsid w:val="00E72DB8"/>
    <w:rsid w:val="00E73296"/>
    <w:rsid w:val="00E739F6"/>
    <w:rsid w:val="00E73B8F"/>
    <w:rsid w:val="00E742D2"/>
    <w:rsid w:val="00E74832"/>
    <w:rsid w:val="00E74D39"/>
    <w:rsid w:val="00E75054"/>
    <w:rsid w:val="00E750D2"/>
    <w:rsid w:val="00E756D2"/>
    <w:rsid w:val="00E75798"/>
    <w:rsid w:val="00E75DC1"/>
    <w:rsid w:val="00E76C0F"/>
    <w:rsid w:val="00E77220"/>
    <w:rsid w:val="00E77601"/>
    <w:rsid w:val="00E7793F"/>
    <w:rsid w:val="00E77BCC"/>
    <w:rsid w:val="00E800B9"/>
    <w:rsid w:val="00E80163"/>
    <w:rsid w:val="00E808C8"/>
    <w:rsid w:val="00E80B0C"/>
    <w:rsid w:val="00E8123B"/>
    <w:rsid w:val="00E81BCC"/>
    <w:rsid w:val="00E821C8"/>
    <w:rsid w:val="00E82799"/>
    <w:rsid w:val="00E82F90"/>
    <w:rsid w:val="00E83083"/>
    <w:rsid w:val="00E83BC7"/>
    <w:rsid w:val="00E83CBA"/>
    <w:rsid w:val="00E843C5"/>
    <w:rsid w:val="00E84B5A"/>
    <w:rsid w:val="00E84C6D"/>
    <w:rsid w:val="00E84FAE"/>
    <w:rsid w:val="00E8519D"/>
    <w:rsid w:val="00E86328"/>
    <w:rsid w:val="00E87063"/>
    <w:rsid w:val="00E87105"/>
    <w:rsid w:val="00E87B5F"/>
    <w:rsid w:val="00E90903"/>
    <w:rsid w:val="00E909D4"/>
    <w:rsid w:val="00E90B8F"/>
    <w:rsid w:val="00E90D70"/>
    <w:rsid w:val="00E9170D"/>
    <w:rsid w:val="00E917FB"/>
    <w:rsid w:val="00E91D7B"/>
    <w:rsid w:val="00E9234E"/>
    <w:rsid w:val="00E930A6"/>
    <w:rsid w:val="00E934CE"/>
    <w:rsid w:val="00E93561"/>
    <w:rsid w:val="00E93D8F"/>
    <w:rsid w:val="00E95C4F"/>
    <w:rsid w:val="00E95E01"/>
    <w:rsid w:val="00E95ED8"/>
    <w:rsid w:val="00E9630D"/>
    <w:rsid w:val="00E9633C"/>
    <w:rsid w:val="00E97421"/>
    <w:rsid w:val="00E9788B"/>
    <w:rsid w:val="00E97A32"/>
    <w:rsid w:val="00EA01A2"/>
    <w:rsid w:val="00EA02C7"/>
    <w:rsid w:val="00EA02CF"/>
    <w:rsid w:val="00EA1207"/>
    <w:rsid w:val="00EA1383"/>
    <w:rsid w:val="00EA13B2"/>
    <w:rsid w:val="00EA1C91"/>
    <w:rsid w:val="00EA20E3"/>
    <w:rsid w:val="00EA2AFC"/>
    <w:rsid w:val="00EA3FD9"/>
    <w:rsid w:val="00EA4565"/>
    <w:rsid w:val="00EA468B"/>
    <w:rsid w:val="00EA4AE2"/>
    <w:rsid w:val="00EA5312"/>
    <w:rsid w:val="00EA5331"/>
    <w:rsid w:val="00EA5567"/>
    <w:rsid w:val="00EA5E81"/>
    <w:rsid w:val="00EA61CE"/>
    <w:rsid w:val="00EA6330"/>
    <w:rsid w:val="00EA68DB"/>
    <w:rsid w:val="00EA7297"/>
    <w:rsid w:val="00EA7949"/>
    <w:rsid w:val="00EA794D"/>
    <w:rsid w:val="00EA7E46"/>
    <w:rsid w:val="00EA7E84"/>
    <w:rsid w:val="00EB0DB5"/>
    <w:rsid w:val="00EB10E9"/>
    <w:rsid w:val="00EB205B"/>
    <w:rsid w:val="00EB2D0F"/>
    <w:rsid w:val="00EB2D5E"/>
    <w:rsid w:val="00EB312C"/>
    <w:rsid w:val="00EB3234"/>
    <w:rsid w:val="00EB3463"/>
    <w:rsid w:val="00EB362D"/>
    <w:rsid w:val="00EB3A60"/>
    <w:rsid w:val="00EB40A2"/>
    <w:rsid w:val="00EB4362"/>
    <w:rsid w:val="00EB49E6"/>
    <w:rsid w:val="00EB5778"/>
    <w:rsid w:val="00EB5786"/>
    <w:rsid w:val="00EB5CE4"/>
    <w:rsid w:val="00EB6102"/>
    <w:rsid w:val="00EB651E"/>
    <w:rsid w:val="00EB6654"/>
    <w:rsid w:val="00EB691B"/>
    <w:rsid w:val="00EB6D3F"/>
    <w:rsid w:val="00EB750E"/>
    <w:rsid w:val="00EB7567"/>
    <w:rsid w:val="00EB78B4"/>
    <w:rsid w:val="00EC063A"/>
    <w:rsid w:val="00EC0C9A"/>
    <w:rsid w:val="00EC108B"/>
    <w:rsid w:val="00EC150C"/>
    <w:rsid w:val="00EC1F4C"/>
    <w:rsid w:val="00EC2A87"/>
    <w:rsid w:val="00EC2CF2"/>
    <w:rsid w:val="00EC3A03"/>
    <w:rsid w:val="00EC4274"/>
    <w:rsid w:val="00EC42A1"/>
    <w:rsid w:val="00EC42B0"/>
    <w:rsid w:val="00EC48D6"/>
    <w:rsid w:val="00EC5BDE"/>
    <w:rsid w:val="00EC61DF"/>
    <w:rsid w:val="00EC624C"/>
    <w:rsid w:val="00EC6A2E"/>
    <w:rsid w:val="00EC6C36"/>
    <w:rsid w:val="00EC70CA"/>
    <w:rsid w:val="00EC75B5"/>
    <w:rsid w:val="00EC7AD5"/>
    <w:rsid w:val="00EC7B07"/>
    <w:rsid w:val="00EC7DD3"/>
    <w:rsid w:val="00EC7E95"/>
    <w:rsid w:val="00ED019C"/>
    <w:rsid w:val="00ED046A"/>
    <w:rsid w:val="00ED0650"/>
    <w:rsid w:val="00ED10AB"/>
    <w:rsid w:val="00ED180D"/>
    <w:rsid w:val="00ED1B42"/>
    <w:rsid w:val="00ED2030"/>
    <w:rsid w:val="00ED22A3"/>
    <w:rsid w:val="00ED2353"/>
    <w:rsid w:val="00ED2BCA"/>
    <w:rsid w:val="00ED347B"/>
    <w:rsid w:val="00ED3E53"/>
    <w:rsid w:val="00ED3EC2"/>
    <w:rsid w:val="00ED452A"/>
    <w:rsid w:val="00ED4B49"/>
    <w:rsid w:val="00ED5307"/>
    <w:rsid w:val="00ED5840"/>
    <w:rsid w:val="00ED5C4E"/>
    <w:rsid w:val="00ED670C"/>
    <w:rsid w:val="00ED6809"/>
    <w:rsid w:val="00ED6A22"/>
    <w:rsid w:val="00ED70BC"/>
    <w:rsid w:val="00ED7EBA"/>
    <w:rsid w:val="00ED7F56"/>
    <w:rsid w:val="00EE050C"/>
    <w:rsid w:val="00EE11F3"/>
    <w:rsid w:val="00EE1ABE"/>
    <w:rsid w:val="00EE2019"/>
    <w:rsid w:val="00EE20A4"/>
    <w:rsid w:val="00EE24DC"/>
    <w:rsid w:val="00EE2587"/>
    <w:rsid w:val="00EE2D80"/>
    <w:rsid w:val="00EE37FB"/>
    <w:rsid w:val="00EE393F"/>
    <w:rsid w:val="00EE3E03"/>
    <w:rsid w:val="00EE3E5A"/>
    <w:rsid w:val="00EE42A3"/>
    <w:rsid w:val="00EE42D1"/>
    <w:rsid w:val="00EE4D24"/>
    <w:rsid w:val="00EE4EFA"/>
    <w:rsid w:val="00EE5275"/>
    <w:rsid w:val="00EE5944"/>
    <w:rsid w:val="00EE65AA"/>
    <w:rsid w:val="00EE6832"/>
    <w:rsid w:val="00EE6911"/>
    <w:rsid w:val="00EE6AE4"/>
    <w:rsid w:val="00EE6E7F"/>
    <w:rsid w:val="00EF0014"/>
    <w:rsid w:val="00EF0572"/>
    <w:rsid w:val="00EF06AC"/>
    <w:rsid w:val="00EF086D"/>
    <w:rsid w:val="00EF0C27"/>
    <w:rsid w:val="00EF0C73"/>
    <w:rsid w:val="00EF0DE1"/>
    <w:rsid w:val="00EF13DE"/>
    <w:rsid w:val="00EF184B"/>
    <w:rsid w:val="00EF1917"/>
    <w:rsid w:val="00EF1E04"/>
    <w:rsid w:val="00EF29F6"/>
    <w:rsid w:val="00EF3732"/>
    <w:rsid w:val="00EF3F81"/>
    <w:rsid w:val="00EF42D4"/>
    <w:rsid w:val="00EF4EEE"/>
    <w:rsid w:val="00EF500A"/>
    <w:rsid w:val="00EF54D0"/>
    <w:rsid w:val="00EF56A7"/>
    <w:rsid w:val="00EF5EDA"/>
    <w:rsid w:val="00EF6101"/>
    <w:rsid w:val="00EF6298"/>
    <w:rsid w:val="00EF6AB4"/>
    <w:rsid w:val="00EF6AE9"/>
    <w:rsid w:val="00EF72BC"/>
    <w:rsid w:val="00EF7E96"/>
    <w:rsid w:val="00F00611"/>
    <w:rsid w:val="00F00A92"/>
    <w:rsid w:val="00F00C62"/>
    <w:rsid w:val="00F012C0"/>
    <w:rsid w:val="00F0194C"/>
    <w:rsid w:val="00F02840"/>
    <w:rsid w:val="00F02AC3"/>
    <w:rsid w:val="00F02E26"/>
    <w:rsid w:val="00F0340C"/>
    <w:rsid w:val="00F03915"/>
    <w:rsid w:val="00F03CF5"/>
    <w:rsid w:val="00F0465F"/>
    <w:rsid w:val="00F04824"/>
    <w:rsid w:val="00F04D6A"/>
    <w:rsid w:val="00F0510C"/>
    <w:rsid w:val="00F0605D"/>
    <w:rsid w:val="00F0612C"/>
    <w:rsid w:val="00F06DA1"/>
    <w:rsid w:val="00F072A4"/>
    <w:rsid w:val="00F0793B"/>
    <w:rsid w:val="00F07FDF"/>
    <w:rsid w:val="00F10413"/>
    <w:rsid w:val="00F1046D"/>
    <w:rsid w:val="00F10788"/>
    <w:rsid w:val="00F10CBF"/>
    <w:rsid w:val="00F117CC"/>
    <w:rsid w:val="00F11B85"/>
    <w:rsid w:val="00F11BAC"/>
    <w:rsid w:val="00F11E42"/>
    <w:rsid w:val="00F120D5"/>
    <w:rsid w:val="00F12324"/>
    <w:rsid w:val="00F12591"/>
    <w:rsid w:val="00F129A8"/>
    <w:rsid w:val="00F12BC3"/>
    <w:rsid w:val="00F12C8F"/>
    <w:rsid w:val="00F151E3"/>
    <w:rsid w:val="00F15343"/>
    <w:rsid w:val="00F15C82"/>
    <w:rsid w:val="00F164C1"/>
    <w:rsid w:val="00F168A5"/>
    <w:rsid w:val="00F16B27"/>
    <w:rsid w:val="00F17120"/>
    <w:rsid w:val="00F17CAD"/>
    <w:rsid w:val="00F17CC3"/>
    <w:rsid w:val="00F17DB3"/>
    <w:rsid w:val="00F17FF2"/>
    <w:rsid w:val="00F202D1"/>
    <w:rsid w:val="00F204A1"/>
    <w:rsid w:val="00F207F2"/>
    <w:rsid w:val="00F209C7"/>
    <w:rsid w:val="00F20BCB"/>
    <w:rsid w:val="00F21029"/>
    <w:rsid w:val="00F21548"/>
    <w:rsid w:val="00F216B5"/>
    <w:rsid w:val="00F217BB"/>
    <w:rsid w:val="00F2184A"/>
    <w:rsid w:val="00F219C8"/>
    <w:rsid w:val="00F21AF7"/>
    <w:rsid w:val="00F22350"/>
    <w:rsid w:val="00F225B5"/>
    <w:rsid w:val="00F23A4D"/>
    <w:rsid w:val="00F23FFE"/>
    <w:rsid w:val="00F24766"/>
    <w:rsid w:val="00F24800"/>
    <w:rsid w:val="00F24D12"/>
    <w:rsid w:val="00F24E51"/>
    <w:rsid w:val="00F2534E"/>
    <w:rsid w:val="00F2539E"/>
    <w:rsid w:val="00F25495"/>
    <w:rsid w:val="00F25BF3"/>
    <w:rsid w:val="00F25C97"/>
    <w:rsid w:val="00F25D6E"/>
    <w:rsid w:val="00F261C6"/>
    <w:rsid w:val="00F26248"/>
    <w:rsid w:val="00F26A0D"/>
    <w:rsid w:val="00F26AA2"/>
    <w:rsid w:val="00F26C54"/>
    <w:rsid w:val="00F26FB2"/>
    <w:rsid w:val="00F27144"/>
    <w:rsid w:val="00F27CC9"/>
    <w:rsid w:val="00F27DDF"/>
    <w:rsid w:val="00F30346"/>
    <w:rsid w:val="00F30931"/>
    <w:rsid w:val="00F30F6D"/>
    <w:rsid w:val="00F31E14"/>
    <w:rsid w:val="00F3237F"/>
    <w:rsid w:val="00F32906"/>
    <w:rsid w:val="00F337C9"/>
    <w:rsid w:val="00F33B4F"/>
    <w:rsid w:val="00F34837"/>
    <w:rsid w:val="00F349A6"/>
    <w:rsid w:val="00F3538C"/>
    <w:rsid w:val="00F356AF"/>
    <w:rsid w:val="00F35F01"/>
    <w:rsid w:val="00F365DE"/>
    <w:rsid w:val="00F36912"/>
    <w:rsid w:val="00F37B0F"/>
    <w:rsid w:val="00F37BB6"/>
    <w:rsid w:val="00F40002"/>
    <w:rsid w:val="00F40714"/>
    <w:rsid w:val="00F40765"/>
    <w:rsid w:val="00F407AA"/>
    <w:rsid w:val="00F40E67"/>
    <w:rsid w:val="00F40F5A"/>
    <w:rsid w:val="00F41BD3"/>
    <w:rsid w:val="00F41E13"/>
    <w:rsid w:val="00F4230E"/>
    <w:rsid w:val="00F428DE"/>
    <w:rsid w:val="00F42C5F"/>
    <w:rsid w:val="00F42DC9"/>
    <w:rsid w:val="00F42DF0"/>
    <w:rsid w:val="00F4341D"/>
    <w:rsid w:val="00F4374C"/>
    <w:rsid w:val="00F43D52"/>
    <w:rsid w:val="00F4409F"/>
    <w:rsid w:val="00F44230"/>
    <w:rsid w:val="00F44778"/>
    <w:rsid w:val="00F44EF3"/>
    <w:rsid w:val="00F450B3"/>
    <w:rsid w:val="00F454A6"/>
    <w:rsid w:val="00F455F2"/>
    <w:rsid w:val="00F45976"/>
    <w:rsid w:val="00F45A9E"/>
    <w:rsid w:val="00F45BA7"/>
    <w:rsid w:val="00F46305"/>
    <w:rsid w:val="00F466C4"/>
    <w:rsid w:val="00F46815"/>
    <w:rsid w:val="00F46C83"/>
    <w:rsid w:val="00F46E31"/>
    <w:rsid w:val="00F472B8"/>
    <w:rsid w:val="00F47630"/>
    <w:rsid w:val="00F4795D"/>
    <w:rsid w:val="00F509AD"/>
    <w:rsid w:val="00F50ABF"/>
    <w:rsid w:val="00F50C87"/>
    <w:rsid w:val="00F50D3C"/>
    <w:rsid w:val="00F5161D"/>
    <w:rsid w:val="00F517A2"/>
    <w:rsid w:val="00F51C9F"/>
    <w:rsid w:val="00F51E47"/>
    <w:rsid w:val="00F52213"/>
    <w:rsid w:val="00F52264"/>
    <w:rsid w:val="00F52372"/>
    <w:rsid w:val="00F5275E"/>
    <w:rsid w:val="00F52E84"/>
    <w:rsid w:val="00F52EB5"/>
    <w:rsid w:val="00F52F74"/>
    <w:rsid w:val="00F5343C"/>
    <w:rsid w:val="00F53689"/>
    <w:rsid w:val="00F543AB"/>
    <w:rsid w:val="00F5448A"/>
    <w:rsid w:val="00F5481D"/>
    <w:rsid w:val="00F54B28"/>
    <w:rsid w:val="00F552BA"/>
    <w:rsid w:val="00F55491"/>
    <w:rsid w:val="00F55DEE"/>
    <w:rsid w:val="00F56B92"/>
    <w:rsid w:val="00F5751C"/>
    <w:rsid w:val="00F575AC"/>
    <w:rsid w:val="00F576E1"/>
    <w:rsid w:val="00F57ABC"/>
    <w:rsid w:val="00F57AC5"/>
    <w:rsid w:val="00F601D4"/>
    <w:rsid w:val="00F60761"/>
    <w:rsid w:val="00F60D09"/>
    <w:rsid w:val="00F60E25"/>
    <w:rsid w:val="00F60EBA"/>
    <w:rsid w:val="00F61923"/>
    <w:rsid w:val="00F62286"/>
    <w:rsid w:val="00F6249F"/>
    <w:rsid w:val="00F62BB1"/>
    <w:rsid w:val="00F632A3"/>
    <w:rsid w:val="00F63668"/>
    <w:rsid w:val="00F63937"/>
    <w:rsid w:val="00F64115"/>
    <w:rsid w:val="00F64206"/>
    <w:rsid w:val="00F651DB"/>
    <w:rsid w:val="00F652FD"/>
    <w:rsid w:val="00F65907"/>
    <w:rsid w:val="00F65A5D"/>
    <w:rsid w:val="00F6634B"/>
    <w:rsid w:val="00F66741"/>
    <w:rsid w:val="00F6674A"/>
    <w:rsid w:val="00F6698B"/>
    <w:rsid w:val="00F670B9"/>
    <w:rsid w:val="00F670BD"/>
    <w:rsid w:val="00F67B9F"/>
    <w:rsid w:val="00F701D1"/>
    <w:rsid w:val="00F70445"/>
    <w:rsid w:val="00F70D70"/>
    <w:rsid w:val="00F718DB"/>
    <w:rsid w:val="00F71B2A"/>
    <w:rsid w:val="00F71F71"/>
    <w:rsid w:val="00F72A75"/>
    <w:rsid w:val="00F73614"/>
    <w:rsid w:val="00F73B67"/>
    <w:rsid w:val="00F73E51"/>
    <w:rsid w:val="00F73E68"/>
    <w:rsid w:val="00F747D2"/>
    <w:rsid w:val="00F74845"/>
    <w:rsid w:val="00F74D21"/>
    <w:rsid w:val="00F74D7A"/>
    <w:rsid w:val="00F7532E"/>
    <w:rsid w:val="00F756B0"/>
    <w:rsid w:val="00F75846"/>
    <w:rsid w:val="00F7689D"/>
    <w:rsid w:val="00F778C6"/>
    <w:rsid w:val="00F77ADC"/>
    <w:rsid w:val="00F77DDE"/>
    <w:rsid w:val="00F80193"/>
    <w:rsid w:val="00F8019B"/>
    <w:rsid w:val="00F802E9"/>
    <w:rsid w:val="00F80594"/>
    <w:rsid w:val="00F8087A"/>
    <w:rsid w:val="00F80C8F"/>
    <w:rsid w:val="00F80D0A"/>
    <w:rsid w:val="00F8129B"/>
    <w:rsid w:val="00F8168C"/>
    <w:rsid w:val="00F81A75"/>
    <w:rsid w:val="00F82038"/>
    <w:rsid w:val="00F827C2"/>
    <w:rsid w:val="00F829F9"/>
    <w:rsid w:val="00F82D34"/>
    <w:rsid w:val="00F83367"/>
    <w:rsid w:val="00F838F1"/>
    <w:rsid w:val="00F83DA5"/>
    <w:rsid w:val="00F841ED"/>
    <w:rsid w:val="00F843EB"/>
    <w:rsid w:val="00F84794"/>
    <w:rsid w:val="00F84918"/>
    <w:rsid w:val="00F849F5"/>
    <w:rsid w:val="00F85353"/>
    <w:rsid w:val="00F86477"/>
    <w:rsid w:val="00F86721"/>
    <w:rsid w:val="00F86914"/>
    <w:rsid w:val="00F86CA8"/>
    <w:rsid w:val="00F8744A"/>
    <w:rsid w:val="00F879AA"/>
    <w:rsid w:val="00F87AA2"/>
    <w:rsid w:val="00F87AA3"/>
    <w:rsid w:val="00F87C53"/>
    <w:rsid w:val="00F87C9D"/>
    <w:rsid w:val="00F87DC8"/>
    <w:rsid w:val="00F9028F"/>
    <w:rsid w:val="00F9042D"/>
    <w:rsid w:val="00F90562"/>
    <w:rsid w:val="00F90B2D"/>
    <w:rsid w:val="00F90DC9"/>
    <w:rsid w:val="00F911D4"/>
    <w:rsid w:val="00F9171D"/>
    <w:rsid w:val="00F918C4"/>
    <w:rsid w:val="00F91A57"/>
    <w:rsid w:val="00F91BE2"/>
    <w:rsid w:val="00F91FFD"/>
    <w:rsid w:val="00F923DA"/>
    <w:rsid w:val="00F9266B"/>
    <w:rsid w:val="00F9307C"/>
    <w:rsid w:val="00F93C9E"/>
    <w:rsid w:val="00F954CC"/>
    <w:rsid w:val="00F95A06"/>
    <w:rsid w:val="00F95E3B"/>
    <w:rsid w:val="00F96E56"/>
    <w:rsid w:val="00F96FC1"/>
    <w:rsid w:val="00F97695"/>
    <w:rsid w:val="00F979A2"/>
    <w:rsid w:val="00F97AFF"/>
    <w:rsid w:val="00F97B22"/>
    <w:rsid w:val="00F97EC0"/>
    <w:rsid w:val="00FA0A69"/>
    <w:rsid w:val="00FA1147"/>
    <w:rsid w:val="00FA1460"/>
    <w:rsid w:val="00FA153E"/>
    <w:rsid w:val="00FA1592"/>
    <w:rsid w:val="00FA16CB"/>
    <w:rsid w:val="00FA1EBA"/>
    <w:rsid w:val="00FA230A"/>
    <w:rsid w:val="00FA231F"/>
    <w:rsid w:val="00FA25AB"/>
    <w:rsid w:val="00FA29D0"/>
    <w:rsid w:val="00FA3033"/>
    <w:rsid w:val="00FA3402"/>
    <w:rsid w:val="00FA3555"/>
    <w:rsid w:val="00FA3762"/>
    <w:rsid w:val="00FA398E"/>
    <w:rsid w:val="00FA3A20"/>
    <w:rsid w:val="00FA3D1A"/>
    <w:rsid w:val="00FA4025"/>
    <w:rsid w:val="00FA4247"/>
    <w:rsid w:val="00FA4FDC"/>
    <w:rsid w:val="00FA505F"/>
    <w:rsid w:val="00FA5067"/>
    <w:rsid w:val="00FA531D"/>
    <w:rsid w:val="00FA5682"/>
    <w:rsid w:val="00FA5CD5"/>
    <w:rsid w:val="00FA5F1E"/>
    <w:rsid w:val="00FA602B"/>
    <w:rsid w:val="00FA60C8"/>
    <w:rsid w:val="00FA617F"/>
    <w:rsid w:val="00FA775E"/>
    <w:rsid w:val="00FA7F14"/>
    <w:rsid w:val="00FB014E"/>
    <w:rsid w:val="00FB0742"/>
    <w:rsid w:val="00FB0846"/>
    <w:rsid w:val="00FB0A36"/>
    <w:rsid w:val="00FB0C54"/>
    <w:rsid w:val="00FB149C"/>
    <w:rsid w:val="00FB21EC"/>
    <w:rsid w:val="00FB2CEB"/>
    <w:rsid w:val="00FB2F7D"/>
    <w:rsid w:val="00FB2FD3"/>
    <w:rsid w:val="00FB30C7"/>
    <w:rsid w:val="00FB3536"/>
    <w:rsid w:val="00FB39C6"/>
    <w:rsid w:val="00FB3E05"/>
    <w:rsid w:val="00FB437E"/>
    <w:rsid w:val="00FB51BA"/>
    <w:rsid w:val="00FB568F"/>
    <w:rsid w:val="00FB616B"/>
    <w:rsid w:val="00FB706C"/>
    <w:rsid w:val="00FB73DB"/>
    <w:rsid w:val="00FB79AA"/>
    <w:rsid w:val="00FC00D1"/>
    <w:rsid w:val="00FC04AB"/>
    <w:rsid w:val="00FC0556"/>
    <w:rsid w:val="00FC0E4C"/>
    <w:rsid w:val="00FC0F61"/>
    <w:rsid w:val="00FC121F"/>
    <w:rsid w:val="00FC145D"/>
    <w:rsid w:val="00FC2228"/>
    <w:rsid w:val="00FC2596"/>
    <w:rsid w:val="00FC280B"/>
    <w:rsid w:val="00FC2CBB"/>
    <w:rsid w:val="00FC2E84"/>
    <w:rsid w:val="00FC3244"/>
    <w:rsid w:val="00FC3350"/>
    <w:rsid w:val="00FC366A"/>
    <w:rsid w:val="00FC3BE3"/>
    <w:rsid w:val="00FC3BEC"/>
    <w:rsid w:val="00FC3D55"/>
    <w:rsid w:val="00FC3F16"/>
    <w:rsid w:val="00FC4256"/>
    <w:rsid w:val="00FC43F6"/>
    <w:rsid w:val="00FC49DC"/>
    <w:rsid w:val="00FC559E"/>
    <w:rsid w:val="00FC60C5"/>
    <w:rsid w:val="00FC64B3"/>
    <w:rsid w:val="00FC6A8B"/>
    <w:rsid w:val="00FC71CB"/>
    <w:rsid w:val="00FC72A3"/>
    <w:rsid w:val="00FC75F7"/>
    <w:rsid w:val="00FC76F4"/>
    <w:rsid w:val="00FC781D"/>
    <w:rsid w:val="00FC7A44"/>
    <w:rsid w:val="00FC7B92"/>
    <w:rsid w:val="00FC7ED3"/>
    <w:rsid w:val="00FD057C"/>
    <w:rsid w:val="00FD0706"/>
    <w:rsid w:val="00FD0C59"/>
    <w:rsid w:val="00FD0D83"/>
    <w:rsid w:val="00FD0E65"/>
    <w:rsid w:val="00FD0FFE"/>
    <w:rsid w:val="00FD10F3"/>
    <w:rsid w:val="00FD1239"/>
    <w:rsid w:val="00FD1378"/>
    <w:rsid w:val="00FD1456"/>
    <w:rsid w:val="00FD1BD9"/>
    <w:rsid w:val="00FD1D84"/>
    <w:rsid w:val="00FD22EE"/>
    <w:rsid w:val="00FD245C"/>
    <w:rsid w:val="00FD2FEC"/>
    <w:rsid w:val="00FD36E8"/>
    <w:rsid w:val="00FD3FDD"/>
    <w:rsid w:val="00FD4300"/>
    <w:rsid w:val="00FD480B"/>
    <w:rsid w:val="00FD4D02"/>
    <w:rsid w:val="00FD4EF0"/>
    <w:rsid w:val="00FD53C4"/>
    <w:rsid w:val="00FD5550"/>
    <w:rsid w:val="00FD598E"/>
    <w:rsid w:val="00FD602A"/>
    <w:rsid w:val="00FD68B2"/>
    <w:rsid w:val="00FD6C74"/>
    <w:rsid w:val="00FD72EE"/>
    <w:rsid w:val="00FD74BB"/>
    <w:rsid w:val="00FD762A"/>
    <w:rsid w:val="00FE00C0"/>
    <w:rsid w:val="00FE1020"/>
    <w:rsid w:val="00FE269D"/>
    <w:rsid w:val="00FE26EB"/>
    <w:rsid w:val="00FE26F7"/>
    <w:rsid w:val="00FE2B23"/>
    <w:rsid w:val="00FE3695"/>
    <w:rsid w:val="00FE4D34"/>
    <w:rsid w:val="00FE5113"/>
    <w:rsid w:val="00FE5AB1"/>
    <w:rsid w:val="00FE6141"/>
    <w:rsid w:val="00FE62A3"/>
    <w:rsid w:val="00FE6975"/>
    <w:rsid w:val="00FE7047"/>
    <w:rsid w:val="00FE728C"/>
    <w:rsid w:val="00FF06D3"/>
    <w:rsid w:val="00FF095C"/>
    <w:rsid w:val="00FF109B"/>
    <w:rsid w:val="00FF1131"/>
    <w:rsid w:val="00FF11D6"/>
    <w:rsid w:val="00FF1BDA"/>
    <w:rsid w:val="00FF1E96"/>
    <w:rsid w:val="00FF2A35"/>
    <w:rsid w:val="00FF3137"/>
    <w:rsid w:val="00FF3467"/>
    <w:rsid w:val="00FF388A"/>
    <w:rsid w:val="00FF3C20"/>
    <w:rsid w:val="00FF453A"/>
    <w:rsid w:val="00FF4840"/>
    <w:rsid w:val="00FF5378"/>
    <w:rsid w:val="00FF5B64"/>
    <w:rsid w:val="00FF613F"/>
    <w:rsid w:val="00FF6B23"/>
    <w:rsid w:val="00FF7088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11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923A8"/>
  </w:style>
  <w:style w:type="character" w:customStyle="1" w:styleId="CommentTextChar">
    <w:name w:val="Comment Text Char"/>
    <w:basedOn w:val="DefaultParagraphFont"/>
    <w:link w:val="CommentText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1Zchn">
    <w:name w:val="B1 Zchn"/>
    <w:qFormat/>
    <w:rsid w:val="001E4B0B"/>
    <w:rPr>
      <w:rFonts w:eastAsia="Times New Roman"/>
    </w:rPr>
  </w:style>
  <w:style w:type="paragraph" w:customStyle="1" w:styleId="Doc-comment">
    <w:name w:val="Doc-comment"/>
    <w:basedOn w:val="Normal"/>
    <w:next w:val="Doc-text2"/>
    <w:qFormat/>
    <w:rsid w:val="002372C7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imes New Roman" w:eastAsia="Malgun Gothic" w:hAnsi="Times New Roman"/>
      <w:i/>
      <w:kern w:val="2"/>
      <w:sz w:val="21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31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3E9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4">
    <w:name w:val="B4"/>
    <w:basedOn w:val="List4"/>
    <w:link w:val="B4Char"/>
    <w:qFormat/>
    <w:rsid w:val="00EA4AE2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EA4AE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EA4AE2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9802AD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802A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9802AD"/>
    <w:pPr>
      <w:ind w:left="1800" w:hanging="36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396868"/>
    <w:pPr>
      <w:spacing w:after="0" w:line="240" w:lineRule="auto"/>
    </w:pPr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A93EC6"/>
    <w:rPr>
      <w:rFonts w:ascii="Segoe UI" w:hAnsi="Segoe UI" w:cs="Segoe UI" w:hint="default"/>
      <w:sz w:val="18"/>
      <w:szCs w:val="18"/>
    </w:rPr>
  </w:style>
  <w:style w:type="character" w:customStyle="1" w:styleId="B3Char">
    <w:name w:val="B3 Char"/>
    <w:qFormat/>
    <w:rsid w:val="006A1212"/>
    <w:rPr>
      <w:rFonts w:eastAsia="Times New Roman"/>
    </w:rPr>
  </w:style>
  <w:style w:type="paragraph" w:customStyle="1" w:styleId="NO">
    <w:name w:val="NO"/>
    <w:basedOn w:val="Normal"/>
    <w:link w:val="NOChar"/>
    <w:qFormat/>
    <w:rsid w:val="00CE5F8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CE5F8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B23DD0"/>
    <w:pPr>
      <w:numPr>
        <w:numId w:val="4"/>
      </w:numPr>
      <w:tabs>
        <w:tab w:val="num" w:pos="1619"/>
      </w:tabs>
      <w:spacing w:before="60" w:after="0"/>
      <w:ind w:left="1616" w:hanging="357"/>
      <w:jc w:val="left"/>
    </w:pPr>
    <w:rPr>
      <w:b/>
      <w:lang w:eastAsia="ja-JP"/>
    </w:rPr>
  </w:style>
  <w:style w:type="paragraph" w:customStyle="1" w:styleId="Obs-prop">
    <w:name w:val="Obs-prop"/>
    <w:basedOn w:val="Normal"/>
    <w:next w:val="Normal"/>
    <w:qFormat/>
    <w:rsid w:val="00287E0F"/>
    <w:pPr>
      <w:suppressAutoHyphens/>
      <w:overflowPunct/>
      <w:autoSpaceDE/>
      <w:autoSpaceDN/>
      <w:adjustRightInd/>
      <w:spacing w:before="120" w:after="160"/>
      <w:jc w:val="left"/>
      <w:textAlignment w:val="auto"/>
    </w:pPr>
    <w:rPr>
      <w:rFonts w:ascii="Times" w:eastAsiaTheme="minorHAnsi" w:hAnsi="Times" w:cstheme="minorBidi"/>
      <w:b/>
      <w:bCs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35423C"/>
    <w:pPr>
      <w:overflowPunct/>
      <w:autoSpaceDE/>
      <w:autoSpaceDN/>
      <w:adjustRightInd/>
      <w:spacing w:after="200"/>
      <w:jc w:val="left"/>
      <w:textAlignment w:val="auto"/>
    </w:pPr>
    <w:rPr>
      <w:rFonts w:ascii="Times New Roman" w:hAnsi="Times New Roman"/>
      <w:i/>
      <w:iCs/>
      <w:color w:val="44546A" w:themeColor="text2"/>
      <w:sz w:val="18"/>
      <w:szCs w:val="18"/>
      <w:lang w:eastAsia="en-US"/>
    </w:rPr>
  </w:style>
  <w:style w:type="paragraph" w:customStyle="1" w:styleId="pf0">
    <w:name w:val="pf0"/>
    <w:basedOn w:val="Normal"/>
    <w:rsid w:val="0035423C"/>
    <w:pPr>
      <w:overflowPunct/>
      <w:autoSpaceDE/>
      <w:autoSpaceDN/>
      <w:adjustRightInd/>
      <w:spacing w:before="100" w:beforeAutospacing="1" w:after="100" w:afterAutospacing="1"/>
      <w:ind w:left="720"/>
      <w:jc w:val="left"/>
      <w:textAlignment w:val="auto"/>
    </w:pPr>
    <w:rPr>
      <w:rFonts w:ascii="Times New Roman" w:hAnsi="Times New Roman"/>
      <w:sz w:val="24"/>
      <w:szCs w:val="24"/>
      <w:lang w:val="de-DE" w:eastAsia="de-DE"/>
    </w:rPr>
  </w:style>
  <w:style w:type="character" w:customStyle="1" w:styleId="cf11">
    <w:name w:val="cf11"/>
    <w:basedOn w:val="DefaultParagraphFont"/>
    <w:rsid w:val="0035423C"/>
    <w:rPr>
      <w:rFonts w:ascii="Segoe UI" w:hAnsi="Segoe UI" w:cs="Segoe UI" w:hint="default"/>
      <w:sz w:val="18"/>
      <w:szCs w:val="18"/>
    </w:rPr>
  </w:style>
  <w:style w:type="paragraph" w:customStyle="1" w:styleId="Proposal">
    <w:name w:val="Proposal"/>
    <w:basedOn w:val="BodyText"/>
    <w:qFormat/>
    <w:rsid w:val="00CB2191"/>
    <w:pPr>
      <w:numPr>
        <w:numId w:val="14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spacing w:line="240" w:lineRule="auto"/>
      <w:ind w:left="0" w:firstLine="0"/>
      <w:jc w:val="both"/>
      <w:textAlignment w:val="baseline"/>
    </w:pPr>
    <w:rPr>
      <w:rFonts w:eastAsia="SimSu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7C8E98-A97A-4CC4-A6AF-3B039182C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F88405-6361-43D2-A0C0-92E977494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3144</TotalTime>
  <Pages>4</Pages>
  <Words>1653</Words>
  <Characters>9428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Dylan Watts</cp:lastModifiedBy>
  <cp:revision>566</cp:revision>
  <dcterms:created xsi:type="dcterms:W3CDTF">2024-11-07T21:41:00Z</dcterms:created>
  <dcterms:modified xsi:type="dcterms:W3CDTF">2025-03-28T00:09:00Z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2024-09-03T14:58:57Z</vt:lpwstr>
  </property>
  <property fmtid="{D5CDD505-2E9C-101B-9397-08002B2CF9AE}" pid="6" name="MSIP_Label_bcf26ed8-713a-4e6c-8a04-66607341a11c_Method">
    <vt:lpwstr>Standard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56b695ae-f0b4-44cc-86cf-a6756c1d30df</vt:lpwstr>
  </property>
  <property fmtid="{D5CDD505-2E9C-101B-9397-08002B2CF9AE}" pid="10" name="MSIP_Label_bcf26ed8-713a-4e6c-8a04-66607341a11c_ContentBits">
    <vt:lpwstr>0</vt:lpwstr>
  </property>
</Properties>
</file>